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12"/>
      </w:tblGrid>
      <w:tr w:rsidR="00E81B84" w:rsidRPr="00803C8E" w14:paraId="3650BEA4" w14:textId="77777777" w:rsidTr="00B533FF">
        <w:trPr>
          <w:jc w:val="center"/>
        </w:trPr>
        <w:tc>
          <w:tcPr>
            <w:tcW w:w="3544" w:type="dxa"/>
          </w:tcPr>
          <w:bookmarkStart w:id="0" w:name="_GoBack"/>
          <w:bookmarkEnd w:id="0"/>
          <w:p w14:paraId="429DD067" w14:textId="79C71B6C" w:rsidR="000E1717" w:rsidRPr="00803C8E" w:rsidRDefault="003D2F7E" w:rsidP="008D2C94">
            <w:pPr>
              <w:jc w:val="center"/>
              <w:rPr>
                <w:rFonts w:eastAsia="Times New Roman"/>
                <w:b/>
                <w:bCs/>
                <w:szCs w:val="28"/>
                <w:lang w:val="vi-VN"/>
              </w:rPr>
            </w:pPr>
            <w:r w:rsidRPr="00803C8E">
              <w:rPr>
                <w:noProof/>
                <w:lang w:val="vi-VN" w:eastAsia="vi-VN"/>
              </w:rPr>
              <mc:AlternateContent>
                <mc:Choice Requires="wps">
                  <w:drawing>
                    <wp:anchor distT="4294967295" distB="4294967295" distL="114300" distR="114300" simplePos="0" relativeHeight="251661312" behindDoc="0" locked="0" layoutInCell="1" allowOverlap="1" wp14:anchorId="5AF700EB" wp14:editId="7235172D">
                      <wp:simplePos x="0" y="0"/>
                      <wp:positionH relativeFrom="column">
                        <wp:posOffset>525780</wp:posOffset>
                      </wp:positionH>
                      <wp:positionV relativeFrom="paragraph">
                        <wp:posOffset>193674</wp:posOffset>
                      </wp:positionV>
                      <wp:extent cx="1111885" cy="0"/>
                      <wp:effectExtent l="0" t="0" r="120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1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B2433D"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15.25pt" to="128.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" strokecolor="#4472c4 [3204]" strokeweight=".5pt">
                      <v:stroke joinstyle="miter"/>
                      <o:lock v:ext="edit" shapetype="f"/>
                    </v:line>
                  </w:pict>
                </mc:Fallback>
              </mc:AlternateContent>
            </w:r>
            <w:r w:rsidR="000E1717" w:rsidRPr="00803C8E">
              <w:rPr>
                <w:rFonts w:ascii="Times New Roman Bold" w:hAnsi="Times New Roman Bold"/>
                <w:b/>
                <w:spacing w:val="-2"/>
                <w:position w:val="-2"/>
                <w:szCs w:val="28"/>
              </w:rPr>
              <w:t>THỦ TƯỚNG CHÍNH PHỦ</w:t>
            </w:r>
          </w:p>
        </w:tc>
        <w:tc>
          <w:tcPr>
            <w:tcW w:w="5812" w:type="dxa"/>
          </w:tcPr>
          <w:p w14:paraId="3B50CDA5" w14:textId="77777777" w:rsidR="000E1717" w:rsidRPr="00803C8E" w:rsidRDefault="000E1717" w:rsidP="008D2C94">
            <w:pPr>
              <w:pStyle w:val="Heading5"/>
              <w:spacing w:before="0" w:line="240" w:lineRule="auto"/>
              <w:ind w:firstLine="0"/>
              <w:jc w:val="center"/>
              <w:outlineLvl w:val="4"/>
              <w:rPr>
                <w:rFonts w:ascii="Times New Roman" w:hAnsi="Times New Roman" w:cs="Arial Unicode MS"/>
                <w:b/>
                <w:bCs/>
                <w:color w:val="auto"/>
                <w:spacing w:val="-2"/>
                <w:position w:val="-2"/>
                <w:sz w:val="26"/>
                <w:szCs w:val="28"/>
              </w:rPr>
            </w:pPr>
            <w:r w:rsidRPr="00803C8E">
              <w:rPr>
                <w:rFonts w:ascii="Times New Roman" w:hAnsi="Times New Roman"/>
                <w:b/>
                <w:bCs/>
                <w:color w:val="auto"/>
                <w:spacing w:val="-2"/>
                <w:position w:val="-2"/>
                <w:sz w:val="26"/>
                <w:szCs w:val="28"/>
              </w:rPr>
              <w:t>CỘNG HÒA XÃ HỘI CHỦ NGHĨA VIỆT NAM</w:t>
            </w:r>
          </w:p>
          <w:p w14:paraId="25EDFEB2" w14:textId="77777777" w:rsidR="000E1717" w:rsidRPr="00803C8E" w:rsidRDefault="000E1717" w:rsidP="008D2C94">
            <w:pPr>
              <w:jc w:val="center"/>
              <w:rPr>
                <w:rFonts w:eastAsia="Times New Roman"/>
                <w:b/>
                <w:bCs/>
                <w:szCs w:val="28"/>
                <w:lang w:val="vi-VN"/>
              </w:rPr>
            </w:pPr>
            <w:r w:rsidRPr="00803C8E">
              <w:rPr>
                <w:b/>
                <w:bCs/>
                <w:spacing w:val="-2"/>
                <w:position w:val="-2"/>
                <w:sz w:val="28"/>
                <w:szCs w:val="30"/>
              </w:rPr>
              <w:t>Độc lập - Tự do - Hạnh phúc</w:t>
            </w:r>
          </w:p>
        </w:tc>
      </w:tr>
    </w:tbl>
    <w:p w14:paraId="52AE7A76" w14:textId="2150A6D8" w:rsidR="000E1717" w:rsidRPr="00803C8E" w:rsidRDefault="003D2F7E" w:rsidP="000E1717">
      <w:pPr>
        <w:jc w:val="center"/>
        <w:rPr>
          <w:rFonts w:eastAsia="Times New Roman"/>
          <w:b/>
          <w:bCs/>
          <w:szCs w:val="28"/>
          <w:lang w:val="vi-VN"/>
        </w:rPr>
      </w:pPr>
      <w:r w:rsidRPr="00803C8E">
        <w:rPr>
          <w:noProof/>
          <w:lang w:val="vi-VN" w:eastAsia="vi-VN"/>
        </w:rPr>
        <mc:AlternateContent>
          <mc:Choice Requires="wps">
            <w:drawing>
              <wp:anchor distT="4294967295" distB="4294967295" distL="114300" distR="114300" simplePos="0" relativeHeight="251660288" behindDoc="0" locked="0" layoutInCell="1" allowOverlap="1" wp14:anchorId="4D1D40FC" wp14:editId="65EF1DA1">
                <wp:simplePos x="0" y="0"/>
                <wp:positionH relativeFrom="column">
                  <wp:posOffset>2937510</wp:posOffset>
                </wp:positionH>
                <wp:positionV relativeFrom="paragraph">
                  <wp:posOffset>45084</wp:posOffset>
                </wp:positionV>
                <wp:extent cx="21240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C5EB7A" id="_x0000_t32" coordsize="21600,21600" o:spt="32" o:oned="t" path="m,l21600,21600e" filled="f">
                <v:path arrowok="t" fillok="f" o:connecttype="none"/>
                <o:lock v:ext="edit" shapetype="t"/>
              </v:shapetype>
              <v:shape id="Straight Arrow Connector 4" o:spid="_x0000_s1026" type="#_x0000_t32" style="position:absolute;margin-left:231.3pt;margin-top:3.55pt;width:167.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"/>
            </w:pict>
          </mc:Fallback>
        </mc:AlternateContent>
      </w:r>
    </w:p>
    <w:p w14:paraId="3D8BD082" w14:textId="77777777" w:rsidR="000E1717" w:rsidRPr="00803C8E" w:rsidRDefault="000E1717" w:rsidP="00DD5D2D">
      <w:pPr>
        <w:pStyle w:val="Heading1"/>
        <w:spacing w:before="0" w:after="0"/>
        <w:rPr>
          <w:sz w:val="28"/>
          <w:szCs w:val="28"/>
        </w:rPr>
      </w:pPr>
    </w:p>
    <w:p w14:paraId="41B0442E" w14:textId="612AAF16" w:rsidR="00DD5D2D" w:rsidRPr="00803C8E" w:rsidRDefault="00A67E79" w:rsidP="00DD5D2D">
      <w:pPr>
        <w:pStyle w:val="Heading1"/>
        <w:spacing w:before="0" w:after="0"/>
        <w:rPr>
          <w:sz w:val="28"/>
          <w:szCs w:val="28"/>
        </w:rPr>
      </w:pPr>
      <w:r w:rsidRPr="00803C8E">
        <w:rPr>
          <w:sz w:val="28"/>
          <w:szCs w:val="28"/>
        </w:rPr>
        <w:t xml:space="preserve">BỘ TIÊU CHÍ QUỐC GIA VỀ XÃ NÔNG THÔN MỚI NÂNG CAO </w:t>
      </w:r>
    </w:p>
    <w:p w14:paraId="6D2DC22D" w14:textId="22346E48" w:rsidR="00A67E79" w:rsidRPr="00803C8E" w:rsidRDefault="00A67E79" w:rsidP="003B545A">
      <w:pPr>
        <w:pStyle w:val="Heading1"/>
        <w:spacing w:before="0" w:after="120"/>
        <w:rPr>
          <w:sz w:val="28"/>
          <w:szCs w:val="28"/>
        </w:rPr>
      </w:pPr>
      <w:r w:rsidRPr="00803C8E">
        <w:rPr>
          <w:sz w:val="28"/>
          <w:szCs w:val="28"/>
        </w:rPr>
        <w:t>GIAI ĐOẠN 2021-2025</w:t>
      </w:r>
    </w:p>
    <w:p w14:paraId="26C47928" w14:textId="77777777" w:rsidR="00B1200F" w:rsidRPr="00803C8E" w:rsidRDefault="006A6170" w:rsidP="00DD5D2D">
      <w:pPr>
        <w:jc w:val="center"/>
        <w:rPr>
          <w:i/>
          <w:sz w:val="28"/>
          <w:szCs w:val="28"/>
        </w:rPr>
      </w:pPr>
      <w:r w:rsidRPr="00803C8E">
        <w:rPr>
          <w:i/>
          <w:sz w:val="28"/>
          <w:szCs w:val="28"/>
        </w:rPr>
        <w:t>(</w:t>
      </w:r>
      <w:r w:rsidR="000E1717" w:rsidRPr="00803C8E">
        <w:rPr>
          <w:i/>
          <w:sz w:val="28"/>
          <w:szCs w:val="28"/>
        </w:rPr>
        <w:t>K</w:t>
      </w:r>
      <w:r w:rsidRPr="00803C8E">
        <w:rPr>
          <w:i/>
          <w:sz w:val="28"/>
          <w:szCs w:val="28"/>
        </w:rPr>
        <w:t xml:space="preserve">èm theo </w:t>
      </w:r>
      <w:r w:rsidR="00062D0E" w:rsidRPr="00803C8E">
        <w:rPr>
          <w:i/>
          <w:sz w:val="28"/>
          <w:szCs w:val="28"/>
        </w:rPr>
        <w:t>Quyết định</w:t>
      </w:r>
      <w:r w:rsidRPr="00803C8E">
        <w:rPr>
          <w:i/>
          <w:sz w:val="28"/>
          <w:szCs w:val="28"/>
        </w:rPr>
        <w:t xml:space="preserve"> số</w:t>
      </w:r>
      <w:r w:rsidR="00CC2A58" w:rsidRPr="00803C8E">
        <w:rPr>
          <w:i/>
          <w:sz w:val="28"/>
          <w:szCs w:val="28"/>
        </w:rPr>
        <w:t>:</w:t>
      </w:r>
      <w:r w:rsidR="00D93F2D" w:rsidRPr="00803C8E">
        <w:rPr>
          <w:i/>
          <w:sz w:val="28"/>
          <w:szCs w:val="28"/>
        </w:rPr>
        <w:t xml:space="preserve">        </w:t>
      </w:r>
      <w:r w:rsidR="00882B58" w:rsidRPr="00803C8E">
        <w:rPr>
          <w:i/>
          <w:sz w:val="28"/>
          <w:szCs w:val="28"/>
        </w:rPr>
        <w:t xml:space="preserve">  </w:t>
      </w:r>
      <w:r w:rsidRPr="00803C8E">
        <w:rPr>
          <w:i/>
          <w:sz w:val="28"/>
          <w:szCs w:val="28"/>
        </w:rPr>
        <w:t>/</w:t>
      </w:r>
      <w:r w:rsidR="00062D0E" w:rsidRPr="00803C8E">
        <w:rPr>
          <w:i/>
          <w:sz w:val="28"/>
          <w:szCs w:val="28"/>
        </w:rPr>
        <w:t>QĐ-TTg</w:t>
      </w:r>
      <w:r w:rsidRPr="00803C8E">
        <w:rPr>
          <w:i/>
          <w:sz w:val="28"/>
          <w:szCs w:val="28"/>
        </w:rPr>
        <w:t xml:space="preserve"> ngày</w:t>
      </w:r>
      <w:r w:rsidR="00CC2A58" w:rsidRPr="00803C8E">
        <w:rPr>
          <w:i/>
          <w:sz w:val="28"/>
          <w:szCs w:val="28"/>
        </w:rPr>
        <w:t xml:space="preserve">      </w:t>
      </w:r>
      <w:r w:rsidR="00882B58" w:rsidRPr="00803C8E">
        <w:rPr>
          <w:i/>
          <w:sz w:val="28"/>
          <w:szCs w:val="28"/>
        </w:rPr>
        <w:t xml:space="preserve"> </w:t>
      </w:r>
      <w:r w:rsidRPr="00803C8E">
        <w:rPr>
          <w:i/>
          <w:sz w:val="28"/>
          <w:szCs w:val="28"/>
        </w:rPr>
        <w:t xml:space="preserve">tháng </w:t>
      </w:r>
      <w:r w:rsidR="00CC2A58" w:rsidRPr="00803C8E">
        <w:rPr>
          <w:i/>
          <w:sz w:val="28"/>
          <w:szCs w:val="28"/>
        </w:rPr>
        <w:t xml:space="preserve">   </w:t>
      </w:r>
      <w:r w:rsidR="00D93F2D" w:rsidRPr="00803C8E">
        <w:rPr>
          <w:i/>
          <w:sz w:val="28"/>
          <w:szCs w:val="28"/>
        </w:rPr>
        <w:t xml:space="preserve"> </w:t>
      </w:r>
      <w:r w:rsidR="00882B58" w:rsidRPr="00803C8E">
        <w:rPr>
          <w:i/>
          <w:sz w:val="28"/>
          <w:szCs w:val="28"/>
        </w:rPr>
        <w:t xml:space="preserve"> </w:t>
      </w:r>
      <w:r w:rsidR="00CC2A58" w:rsidRPr="00803C8E">
        <w:rPr>
          <w:i/>
          <w:sz w:val="28"/>
          <w:szCs w:val="28"/>
        </w:rPr>
        <w:t xml:space="preserve"> </w:t>
      </w:r>
      <w:r w:rsidRPr="00803C8E">
        <w:rPr>
          <w:i/>
          <w:sz w:val="28"/>
          <w:szCs w:val="28"/>
        </w:rPr>
        <w:t>nă</w:t>
      </w:r>
      <w:r w:rsidR="00576748" w:rsidRPr="00803C8E">
        <w:rPr>
          <w:i/>
          <w:sz w:val="28"/>
          <w:szCs w:val="28"/>
        </w:rPr>
        <w:t>m</w:t>
      </w:r>
    </w:p>
    <w:p w14:paraId="0F7F24FF" w14:textId="509E7F1A" w:rsidR="006A6170" w:rsidRPr="00803C8E" w:rsidRDefault="00F532E7" w:rsidP="00DD5D2D">
      <w:pPr>
        <w:jc w:val="center"/>
        <w:rPr>
          <w:i/>
          <w:sz w:val="28"/>
          <w:szCs w:val="28"/>
        </w:rPr>
      </w:pPr>
      <w:r w:rsidRPr="00803C8E">
        <w:rPr>
          <w:i/>
          <w:sz w:val="28"/>
          <w:szCs w:val="28"/>
        </w:rPr>
        <w:t xml:space="preserve">của </w:t>
      </w:r>
      <w:r w:rsidR="00062D0E" w:rsidRPr="00803C8E">
        <w:rPr>
          <w:i/>
          <w:sz w:val="28"/>
          <w:szCs w:val="28"/>
        </w:rPr>
        <w:t>Thủ tướng Chính phủ</w:t>
      </w:r>
      <w:r w:rsidR="006A6170" w:rsidRPr="00803C8E">
        <w:rPr>
          <w:i/>
          <w:sz w:val="28"/>
          <w:szCs w:val="28"/>
        </w:rPr>
        <w:t>)</w:t>
      </w:r>
    </w:p>
    <w:p w14:paraId="7ECB5E41" w14:textId="5F4F2118" w:rsidR="00834C29" w:rsidRPr="00803C8E" w:rsidRDefault="003D2F7E" w:rsidP="00834C29">
      <w:pPr>
        <w:rPr>
          <w:b/>
          <w:bCs/>
        </w:rPr>
      </w:pPr>
      <w:r w:rsidRPr="00803C8E">
        <w:rPr>
          <w:b/>
          <w:bCs/>
          <w:noProof/>
          <w:lang w:val="vi-VN" w:eastAsia="vi-VN"/>
        </w:rPr>
        <mc:AlternateContent>
          <mc:Choice Requires="wps">
            <w:drawing>
              <wp:anchor distT="0" distB="0" distL="114300" distR="114300" simplePos="0" relativeHeight="251658240" behindDoc="0" locked="0" layoutInCell="1" allowOverlap="1" wp14:anchorId="72DAF3B8" wp14:editId="17EC4CE8">
                <wp:simplePos x="0" y="0"/>
                <wp:positionH relativeFrom="column">
                  <wp:posOffset>2389505</wp:posOffset>
                </wp:positionH>
                <wp:positionV relativeFrom="paragraph">
                  <wp:posOffset>36195</wp:posOffset>
                </wp:positionV>
                <wp:extent cx="1105535" cy="0"/>
                <wp:effectExtent l="8255" t="7620" r="1016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4FFAD1" id="AutoShape 3" o:spid="_x0000_s1026" type="#_x0000_t32" style="position:absolute;margin-left:188.15pt;margin-top:2.85pt;width:87.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"/>
            </w:pict>
          </mc:Fallback>
        </mc:AlternateContent>
      </w:r>
    </w:p>
    <w:p w14:paraId="1BBB0CCD" w14:textId="5CB76AFD" w:rsidR="00B81586" w:rsidRPr="00803C8E" w:rsidRDefault="00B81586" w:rsidP="00834C29">
      <w:pPr>
        <w:rPr>
          <w:b/>
          <w:bCs/>
        </w:rPr>
      </w:pPr>
    </w:p>
    <w:p w14:paraId="52D78092" w14:textId="43926666" w:rsidR="00834C29" w:rsidRPr="00803C8E" w:rsidRDefault="00834C29" w:rsidP="00C4773F">
      <w:pPr>
        <w:spacing w:before="120" w:line="340" w:lineRule="atLeast"/>
        <w:ind w:firstLine="567"/>
        <w:jc w:val="both"/>
        <w:rPr>
          <w:rFonts w:eastAsia="Times New Roman"/>
          <w:b/>
          <w:kern w:val="36"/>
          <w:sz w:val="28"/>
          <w:szCs w:val="28"/>
        </w:rPr>
      </w:pPr>
      <w:r w:rsidRPr="00803C8E">
        <w:rPr>
          <w:b/>
          <w:sz w:val="28"/>
          <w:szCs w:val="28"/>
        </w:rPr>
        <w:t>XÃ NÔNG THÔN MỚI</w:t>
      </w:r>
      <w:r w:rsidRPr="00803C8E">
        <w:rPr>
          <w:rFonts w:eastAsia="Times New Roman"/>
          <w:b/>
          <w:kern w:val="36"/>
          <w:sz w:val="28"/>
          <w:szCs w:val="28"/>
        </w:rPr>
        <w:t xml:space="preserve"> NÂNG CAO </w:t>
      </w:r>
      <w:r w:rsidRPr="00803C8E">
        <w:rPr>
          <w:b/>
          <w:sz w:val="28"/>
          <w:szCs w:val="28"/>
        </w:rPr>
        <w:t>GIAI ĐOẠN 2021-2025:</w:t>
      </w:r>
    </w:p>
    <w:p w14:paraId="306C4572" w14:textId="43FEBEE5" w:rsidR="00834C29" w:rsidRPr="00803C8E" w:rsidRDefault="00834C29" w:rsidP="00C4773F">
      <w:pPr>
        <w:spacing w:before="120" w:line="340" w:lineRule="atLeast"/>
        <w:ind w:firstLine="567"/>
        <w:jc w:val="both"/>
        <w:rPr>
          <w:bCs/>
          <w:iCs/>
          <w:sz w:val="28"/>
          <w:szCs w:val="28"/>
        </w:rPr>
      </w:pPr>
      <w:r w:rsidRPr="00803C8E">
        <w:rPr>
          <w:bCs/>
          <w:sz w:val="28"/>
          <w:szCs w:val="28"/>
        </w:rPr>
        <w:t xml:space="preserve">1. Là xã đạt chuẩn nông thôn mới </w:t>
      </w:r>
      <w:r w:rsidRPr="00803C8E">
        <w:rPr>
          <w:bCs/>
          <w:i/>
          <w:sz w:val="28"/>
          <w:szCs w:val="28"/>
        </w:rPr>
        <w:t xml:space="preserve">(đáp ứng đầy đủ mức đạt chuẩn theo </w:t>
      </w:r>
      <w:r w:rsidR="009A5A29" w:rsidRPr="00803C8E">
        <w:rPr>
          <w:bCs/>
          <w:i/>
          <w:sz w:val="28"/>
          <w:szCs w:val="28"/>
        </w:rPr>
        <w:t xml:space="preserve">yêu cầu của Bộ </w:t>
      </w:r>
      <w:r w:rsidRPr="00803C8E">
        <w:rPr>
          <w:bCs/>
          <w:i/>
          <w:sz w:val="28"/>
          <w:szCs w:val="28"/>
        </w:rPr>
        <w:t xml:space="preserve">tiêu chí </w:t>
      </w:r>
      <w:r w:rsidR="009A5A29" w:rsidRPr="00803C8E">
        <w:rPr>
          <w:bCs/>
          <w:i/>
          <w:sz w:val="28"/>
          <w:szCs w:val="28"/>
        </w:rPr>
        <w:t xml:space="preserve">quốc gia về </w:t>
      </w:r>
      <w:r w:rsidRPr="00803C8E">
        <w:rPr>
          <w:bCs/>
          <w:i/>
          <w:sz w:val="28"/>
          <w:szCs w:val="28"/>
        </w:rPr>
        <w:t>xã nông thôn mới giai đoạn 2021-2025)</w:t>
      </w:r>
      <w:r w:rsidR="008C1673" w:rsidRPr="00803C8E">
        <w:rPr>
          <w:bCs/>
          <w:iCs/>
          <w:sz w:val="28"/>
          <w:szCs w:val="28"/>
        </w:rPr>
        <w:t>.</w:t>
      </w:r>
    </w:p>
    <w:p w14:paraId="599803BE" w14:textId="4C13A042" w:rsidR="00834C29" w:rsidRPr="00803C8E" w:rsidRDefault="00834C29" w:rsidP="00916050">
      <w:pPr>
        <w:spacing w:before="120" w:after="120" w:line="340" w:lineRule="atLeast"/>
        <w:ind w:firstLine="567"/>
        <w:jc w:val="both"/>
        <w:rPr>
          <w:b/>
          <w:bCs/>
          <w:spacing w:val="-4"/>
        </w:rPr>
      </w:pPr>
      <w:r w:rsidRPr="00803C8E">
        <w:rPr>
          <w:bCs/>
          <w:spacing w:val="-4"/>
          <w:sz w:val="28"/>
          <w:szCs w:val="28"/>
        </w:rPr>
        <w:t>2. Đạt các tiêu chí xã nông thôn mới nâng cao giai đoạn 2021-2025, bao gồm:</w:t>
      </w:r>
    </w:p>
    <w:tbl>
      <w:tblPr>
        <w:tblStyle w:val="TableGrid"/>
        <w:tblW w:w="10915" w:type="dxa"/>
        <w:tblInd w:w="-1168" w:type="dxa"/>
        <w:tblLayout w:type="fixed"/>
        <w:tblLook w:val="04A0" w:firstRow="1" w:lastRow="0" w:firstColumn="1" w:lastColumn="0" w:noHBand="0" w:noVBand="1"/>
      </w:tblPr>
      <w:tblGrid>
        <w:gridCol w:w="567"/>
        <w:gridCol w:w="991"/>
        <w:gridCol w:w="1136"/>
        <w:gridCol w:w="283"/>
        <w:gridCol w:w="1130"/>
        <w:gridCol w:w="855"/>
        <w:gridCol w:w="850"/>
        <w:gridCol w:w="851"/>
        <w:gridCol w:w="850"/>
        <w:gridCol w:w="851"/>
        <w:gridCol w:w="850"/>
        <w:gridCol w:w="851"/>
        <w:gridCol w:w="850"/>
      </w:tblGrid>
      <w:tr w:rsidR="00E81B84" w:rsidRPr="00803C8E" w14:paraId="3A2C8EE1" w14:textId="77777777" w:rsidTr="00AE4032">
        <w:trPr>
          <w:trHeight w:val="357"/>
          <w:tblHeader/>
        </w:trPr>
        <w:tc>
          <w:tcPr>
            <w:tcW w:w="567" w:type="dxa"/>
            <w:vMerge w:val="restart"/>
            <w:tcBorders>
              <w:left w:val="single" w:sz="8" w:space="0" w:color="auto"/>
            </w:tcBorders>
            <w:shd w:val="clear" w:color="auto" w:fill="auto"/>
            <w:vAlign w:val="center"/>
          </w:tcPr>
          <w:p w14:paraId="24C48C1E" w14:textId="36095A99" w:rsidR="00B51D00" w:rsidRPr="00803C8E" w:rsidRDefault="00B51D00" w:rsidP="00C4773F">
            <w:pPr>
              <w:jc w:val="center"/>
              <w:rPr>
                <w:b/>
                <w:bCs/>
                <w:sz w:val="18"/>
                <w:szCs w:val="18"/>
              </w:rPr>
            </w:pPr>
            <w:r w:rsidRPr="00803C8E">
              <w:rPr>
                <w:b/>
                <w:bCs/>
                <w:sz w:val="18"/>
                <w:szCs w:val="18"/>
              </w:rPr>
              <w:t>TT</w:t>
            </w:r>
          </w:p>
        </w:tc>
        <w:tc>
          <w:tcPr>
            <w:tcW w:w="991" w:type="dxa"/>
            <w:vMerge w:val="restart"/>
            <w:tcBorders>
              <w:right w:val="single" w:sz="8" w:space="0" w:color="auto"/>
            </w:tcBorders>
            <w:shd w:val="clear" w:color="auto" w:fill="auto"/>
            <w:vAlign w:val="center"/>
          </w:tcPr>
          <w:p w14:paraId="234022C2" w14:textId="62AE956B" w:rsidR="00B51D00" w:rsidRPr="00803C8E" w:rsidRDefault="00B51D00" w:rsidP="00C4773F">
            <w:pPr>
              <w:jc w:val="center"/>
              <w:rPr>
                <w:b/>
                <w:bCs/>
                <w:sz w:val="18"/>
                <w:szCs w:val="18"/>
              </w:rPr>
            </w:pPr>
            <w:r w:rsidRPr="00803C8E">
              <w:rPr>
                <w:b/>
                <w:bCs/>
                <w:sz w:val="18"/>
                <w:szCs w:val="18"/>
              </w:rPr>
              <w:t>Tên tiêu chí</w:t>
            </w:r>
          </w:p>
        </w:tc>
        <w:tc>
          <w:tcPr>
            <w:tcW w:w="2549" w:type="dxa"/>
            <w:gridSpan w:val="3"/>
            <w:vMerge w:val="restart"/>
            <w:tcBorders>
              <w:left w:val="single" w:sz="8" w:space="0" w:color="auto"/>
              <w:right w:val="single" w:sz="8" w:space="0" w:color="auto"/>
            </w:tcBorders>
            <w:shd w:val="clear" w:color="auto" w:fill="auto"/>
            <w:vAlign w:val="center"/>
          </w:tcPr>
          <w:p w14:paraId="6E82275E" w14:textId="4F46EFCF" w:rsidR="00B51D00" w:rsidRPr="00803C8E" w:rsidRDefault="00B51D00" w:rsidP="00C4773F">
            <w:pPr>
              <w:jc w:val="center"/>
              <w:rPr>
                <w:bCs/>
                <w:sz w:val="18"/>
                <w:szCs w:val="18"/>
              </w:rPr>
            </w:pPr>
            <w:r w:rsidRPr="00803C8E">
              <w:rPr>
                <w:b/>
                <w:bCs/>
                <w:sz w:val="18"/>
                <w:szCs w:val="18"/>
              </w:rPr>
              <w:t>Nội dung tiêu chí</w:t>
            </w:r>
          </w:p>
        </w:tc>
        <w:tc>
          <w:tcPr>
            <w:tcW w:w="855" w:type="dxa"/>
            <w:vMerge w:val="restart"/>
            <w:tcBorders>
              <w:left w:val="single" w:sz="8" w:space="0" w:color="auto"/>
              <w:right w:val="single" w:sz="8" w:space="0" w:color="auto"/>
            </w:tcBorders>
            <w:shd w:val="clear" w:color="auto" w:fill="auto"/>
            <w:vAlign w:val="center"/>
          </w:tcPr>
          <w:p w14:paraId="122D3883" w14:textId="60D5145D" w:rsidR="00B51D00" w:rsidRPr="00803C8E" w:rsidRDefault="00B51D00" w:rsidP="00C4773F">
            <w:pPr>
              <w:jc w:val="center"/>
              <w:rPr>
                <w:b/>
                <w:bCs/>
                <w:sz w:val="18"/>
                <w:szCs w:val="18"/>
              </w:rPr>
            </w:pPr>
            <w:r w:rsidRPr="00803C8E">
              <w:rPr>
                <w:b/>
                <w:bCs/>
                <w:sz w:val="18"/>
                <w:szCs w:val="18"/>
              </w:rPr>
              <w:t>Chỉ tiêu chung</w:t>
            </w:r>
          </w:p>
        </w:tc>
        <w:tc>
          <w:tcPr>
            <w:tcW w:w="5953" w:type="dxa"/>
            <w:gridSpan w:val="7"/>
            <w:tcBorders>
              <w:bottom w:val="single" w:sz="8" w:space="0" w:color="auto"/>
              <w:right w:val="single" w:sz="8" w:space="0" w:color="auto"/>
            </w:tcBorders>
            <w:shd w:val="clear" w:color="auto" w:fill="auto"/>
            <w:vAlign w:val="center"/>
          </w:tcPr>
          <w:p w14:paraId="47AC5B04" w14:textId="0F5A20C6" w:rsidR="00B51D00" w:rsidRPr="00803C8E" w:rsidRDefault="00B51D00" w:rsidP="00C4773F">
            <w:pPr>
              <w:jc w:val="center"/>
              <w:rPr>
                <w:b/>
                <w:bCs/>
                <w:sz w:val="18"/>
                <w:szCs w:val="18"/>
              </w:rPr>
            </w:pPr>
            <w:r w:rsidRPr="00803C8E">
              <w:rPr>
                <w:b/>
                <w:bCs/>
                <w:sz w:val="18"/>
                <w:szCs w:val="18"/>
              </w:rPr>
              <w:t>Chỉ tiêu theo vùng</w:t>
            </w:r>
          </w:p>
        </w:tc>
      </w:tr>
      <w:tr w:rsidR="00E81B84" w:rsidRPr="00803C8E" w14:paraId="42242953" w14:textId="77777777" w:rsidTr="00AE4032">
        <w:trPr>
          <w:trHeight w:val="1052"/>
          <w:tblHeader/>
        </w:trPr>
        <w:tc>
          <w:tcPr>
            <w:tcW w:w="567" w:type="dxa"/>
            <w:vMerge/>
            <w:tcBorders>
              <w:left w:val="single" w:sz="8" w:space="0" w:color="auto"/>
              <w:bottom w:val="single" w:sz="8" w:space="0" w:color="auto"/>
            </w:tcBorders>
            <w:shd w:val="clear" w:color="auto" w:fill="auto"/>
            <w:vAlign w:val="center"/>
          </w:tcPr>
          <w:p w14:paraId="168FBC21" w14:textId="11C10C81" w:rsidR="00B51D00" w:rsidRPr="00803C8E" w:rsidRDefault="00B51D00" w:rsidP="00C4773F">
            <w:pPr>
              <w:jc w:val="center"/>
              <w:rPr>
                <w:bCs/>
                <w:sz w:val="18"/>
                <w:szCs w:val="18"/>
              </w:rPr>
            </w:pPr>
          </w:p>
        </w:tc>
        <w:tc>
          <w:tcPr>
            <w:tcW w:w="991" w:type="dxa"/>
            <w:vMerge/>
            <w:tcBorders>
              <w:bottom w:val="single" w:sz="8" w:space="0" w:color="auto"/>
              <w:right w:val="single" w:sz="8" w:space="0" w:color="auto"/>
            </w:tcBorders>
            <w:shd w:val="clear" w:color="auto" w:fill="auto"/>
            <w:vAlign w:val="center"/>
          </w:tcPr>
          <w:p w14:paraId="2330FFB4" w14:textId="2B36718A" w:rsidR="00B51D00" w:rsidRPr="00803C8E" w:rsidRDefault="00B51D00" w:rsidP="00C4773F">
            <w:pPr>
              <w:jc w:val="center"/>
              <w:rPr>
                <w:b/>
                <w:bCs/>
                <w:sz w:val="18"/>
                <w:szCs w:val="18"/>
              </w:rPr>
            </w:pPr>
          </w:p>
        </w:tc>
        <w:tc>
          <w:tcPr>
            <w:tcW w:w="2549" w:type="dxa"/>
            <w:gridSpan w:val="3"/>
            <w:vMerge/>
            <w:tcBorders>
              <w:left w:val="single" w:sz="8" w:space="0" w:color="auto"/>
              <w:bottom w:val="single" w:sz="8" w:space="0" w:color="auto"/>
              <w:right w:val="single" w:sz="8" w:space="0" w:color="auto"/>
            </w:tcBorders>
            <w:shd w:val="clear" w:color="auto" w:fill="auto"/>
            <w:vAlign w:val="center"/>
          </w:tcPr>
          <w:p w14:paraId="29CE5B55" w14:textId="72194A5E" w:rsidR="00B51D00" w:rsidRPr="00803C8E" w:rsidRDefault="00B51D00" w:rsidP="00C4773F">
            <w:pPr>
              <w:jc w:val="both"/>
              <w:rPr>
                <w:bCs/>
                <w:sz w:val="18"/>
                <w:szCs w:val="18"/>
              </w:rPr>
            </w:pPr>
          </w:p>
        </w:tc>
        <w:tc>
          <w:tcPr>
            <w:tcW w:w="855" w:type="dxa"/>
            <w:vMerge/>
            <w:tcBorders>
              <w:left w:val="single" w:sz="8" w:space="0" w:color="auto"/>
              <w:bottom w:val="single" w:sz="8" w:space="0" w:color="auto"/>
              <w:right w:val="single" w:sz="8" w:space="0" w:color="auto"/>
            </w:tcBorders>
            <w:shd w:val="clear" w:color="auto" w:fill="auto"/>
            <w:vAlign w:val="center"/>
          </w:tcPr>
          <w:p w14:paraId="6C929588" w14:textId="69CC61E9" w:rsidR="00B51D00" w:rsidRPr="00803C8E" w:rsidRDefault="00B51D00" w:rsidP="00C4773F">
            <w:pPr>
              <w:jc w:val="center"/>
              <w:rPr>
                <w:b/>
                <w:bCs/>
                <w:sz w:val="18"/>
                <w:szCs w:val="18"/>
              </w:rPr>
            </w:pPr>
          </w:p>
        </w:tc>
        <w:tc>
          <w:tcPr>
            <w:tcW w:w="850" w:type="dxa"/>
            <w:tcBorders>
              <w:bottom w:val="single" w:sz="8" w:space="0" w:color="auto"/>
            </w:tcBorders>
            <w:shd w:val="clear" w:color="auto" w:fill="auto"/>
            <w:vAlign w:val="center"/>
          </w:tcPr>
          <w:p w14:paraId="4E7F7173" w14:textId="7E5A5DCE" w:rsidR="00B51D00" w:rsidRPr="00803C8E" w:rsidRDefault="00B51D00" w:rsidP="00C4773F">
            <w:pPr>
              <w:jc w:val="center"/>
              <w:rPr>
                <w:b/>
                <w:bCs/>
                <w:sz w:val="18"/>
                <w:szCs w:val="18"/>
                <w:lang w:val="de-DE"/>
              </w:rPr>
            </w:pPr>
            <w:r w:rsidRPr="00803C8E">
              <w:rPr>
                <w:b/>
                <w:bCs/>
                <w:sz w:val="18"/>
                <w:szCs w:val="18"/>
                <w:lang w:val="de-DE"/>
              </w:rPr>
              <w:t>Trung du miền núi phía Bắc</w:t>
            </w:r>
          </w:p>
        </w:tc>
        <w:tc>
          <w:tcPr>
            <w:tcW w:w="851" w:type="dxa"/>
            <w:tcBorders>
              <w:bottom w:val="single" w:sz="8" w:space="0" w:color="auto"/>
              <w:right w:val="single" w:sz="8" w:space="0" w:color="auto"/>
            </w:tcBorders>
            <w:shd w:val="clear" w:color="auto" w:fill="auto"/>
            <w:vAlign w:val="center"/>
          </w:tcPr>
          <w:p w14:paraId="0A302A1D" w14:textId="6BCD996D" w:rsidR="00B51D00" w:rsidRPr="00803C8E" w:rsidRDefault="00B51D00" w:rsidP="00C4773F">
            <w:pPr>
              <w:jc w:val="center"/>
              <w:rPr>
                <w:b/>
                <w:bCs/>
                <w:sz w:val="18"/>
                <w:szCs w:val="18"/>
              </w:rPr>
            </w:pPr>
            <w:r w:rsidRPr="00803C8E">
              <w:rPr>
                <w:b/>
                <w:bCs/>
                <w:sz w:val="18"/>
                <w:szCs w:val="18"/>
              </w:rPr>
              <w:t>Đồng bằng sông Hồng</w:t>
            </w:r>
          </w:p>
        </w:tc>
        <w:tc>
          <w:tcPr>
            <w:tcW w:w="850" w:type="dxa"/>
            <w:tcBorders>
              <w:bottom w:val="single" w:sz="8" w:space="0" w:color="auto"/>
              <w:right w:val="single" w:sz="8" w:space="0" w:color="auto"/>
            </w:tcBorders>
            <w:shd w:val="clear" w:color="auto" w:fill="auto"/>
            <w:vAlign w:val="center"/>
          </w:tcPr>
          <w:p w14:paraId="74CC4C23" w14:textId="4983D286" w:rsidR="00B51D00" w:rsidRPr="00803C8E" w:rsidRDefault="00B51D00" w:rsidP="00C4773F">
            <w:pPr>
              <w:jc w:val="center"/>
              <w:rPr>
                <w:b/>
                <w:bCs/>
                <w:sz w:val="18"/>
                <w:szCs w:val="18"/>
              </w:rPr>
            </w:pPr>
            <w:r w:rsidRPr="00803C8E">
              <w:rPr>
                <w:b/>
                <w:bCs/>
                <w:sz w:val="18"/>
                <w:szCs w:val="18"/>
              </w:rPr>
              <w:t>Bắc Trung Bộ</w:t>
            </w:r>
          </w:p>
        </w:tc>
        <w:tc>
          <w:tcPr>
            <w:tcW w:w="851" w:type="dxa"/>
            <w:tcBorders>
              <w:bottom w:val="single" w:sz="8" w:space="0" w:color="auto"/>
              <w:right w:val="single" w:sz="8" w:space="0" w:color="auto"/>
            </w:tcBorders>
            <w:shd w:val="clear" w:color="auto" w:fill="auto"/>
            <w:vAlign w:val="center"/>
          </w:tcPr>
          <w:p w14:paraId="5C91BDFE" w14:textId="6130361F" w:rsidR="00B51D00" w:rsidRPr="00803C8E" w:rsidRDefault="00B51D00" w:rsidP="00C4773F">
            <w:pPr>
              <w:jc w:val="center"/>
              <w:rPr>
                <w:b/>
                <w:bCs/>
                <w:sz w:val="18"/>
                <w:szCs w:val="18"/>
                <w:lang w:val="de-DE"/>
              </w:rPr>
            </w:pPr>
            <w:r w:rsidRPr="00803C8E">
              <w:rPr>
                <w:b/>
                <w:bCs/>
                <w:sz w:val="18"/>
                <w:szCs w:val="18"/>
                <w:lang w:val="de-DE"/>
              </w:rPr>
              <w:t>Duyên hải Nam Trung Bộ</w:t>
            </w:r>
          </w:p>
        </w:tc>
        <w:tc>
          <w:tcPr>
            <w:tcW w:w="850" w:type="dxa"/>
            <w:tcBorders>
              <w:bottom w:val="single" w:sz="8" w:space="0" w:color="auto"/>
              <w:right w:val="single" w:sz="8" w:space="0" w:color="auto"/>
            </w:tcBorders>
            <w:shd w:val="clear" w:color="auto" w:fill="auto"/>
            <w:vAlign w:val="center"/>
          </w:tcPr>
          <w:p w14:paraId="5E32AD09" w14:textId="11991C21" w:rsidR="00B51D00" w:rsidRPr="00803C8E" w:rsidRDefault="00B51D00" w:rsidP="00C4773F">
            <w:pPr>
              <w:jc w:val="center"/>
              <w:rPr>
                <w:b/>
                <w:bCs/>
                <w:sz w:val="18"/>
                <w:szCs w:val="18"/>
              </w:rPr>
            </w:pPr>
            <w:r w:rsidRPr="00803C8E">
              <w:rPr>
                <w:b/>
                <w:bCs/>
                <w:sz w:val="18"/>
                <w:szCs w:val="18"/>
              </w:rPr>
              <w:t>Tây Nguyên</w:t>
            </w:r>
          </w:p>
        </w:tc>
        <w:tc>
          <w:tcPr>
            <w:tcW w:w="851" w:type="dxa"/>
            <w:tcBorders>
              <w:bottom w:val="single" w:sz="8" w:space="0" w:color="auto"/>
              <w:right w:val="single" w:sz="8" w:space="0" w:color="auto"/>
            </w:tcBorders>
            <w:shd w:val="clear" w:color="auto" w:fill="auto"/>
            <w:vAlign w:val="center"/>
          </w:tcPr>
          <w:p w14:paraId="59252476" w14:textId="39D8E1CD" w:rsidR="00B51D00" w:rsidRPr="00803C8E" w:rsidRDefault="00B51D00" w:rsidP="00C4773F">
            <w:pPr>
              <w:jc w:val="center"/>
              <w:rPr>
                <w:b/>
                <w:bCs/>
                <w:sz w:val="18"/>
                <w:szCs w:val="18"/>
              </w:rPr>
            </w:pPr>
            <w:r w:rsidRPr="00803C8E">
              <w:rPr>
                <w:b/>
                <w:bCs/>
                <w:sz w:val="18"/>
                <w:szCs w:val="18"/>
              </w:rPr>
              <w:t>Đông Nam Bộ</w:t>
            </w:r>
          </w:p>
        </w:tc>
        <w:tc>
          <w:tcPr>
            <w:tcW w:w="850" w:type="dxa"/>
            <w:tcBorders>
              <w:bottom w:val="single" w:sz="8" w:space="0" w:color="auto"/>
              <w:right w:val="single" w:sz="8" w:space="0" w:color="auto"/>
            </w:tcBorders>
            <w:shd w:val="clear" w:color="auto" w:fill="auto"/>
            <w:vAlign w:val="center"/>
          </w:tcPr>
          <w:p w14:paraId="00F495D1" w14:textId="505B37B5" w:rsidR="00B51D00" w:rsidRPr="00803C8E" w:rsidRDefault="00B51D00" w:rsidP="00C4773F">
            <w:pPr>
              <w:jc w:val="center"/>
              <w:rPr>
                <w:b/>
                <w:bCs/>
                <w:sz w:val="18"/>
                <w:szCs w:val="18"/>
              </w:rPr>
            </w:pPr>
            <w:r w:rsidRPr="00803C8E">
              <w:rPr>
                <w:b/>
                <w:bCs/>
                <w:sz w:val="18"/>
                <w:szCs w:val="18"/>
              </w:rPr>
              <w:t>Đồng bằng sông Cửu Long</w:t>
            </w:r>
          </w:p>
        </w:tc>
      </w:tr>
      <w:tr w:rsidR="00E81B84" w:rsidRPr="00803C8E" w14:paraId="07424FF3" w14:textId="77777777" w:rsidTr="00603B86">
        <w:trPr>
          <w:trHeight w:val="1615"/>
        </w:trPr>
        <w:tc>
          <w:tcPr>
            <w:tcW w:w="567" w:type="dxa"/>
            <w:vMerge w:val="restart"/>
            <w:tcBorders>
              <w:left w:val="single" w:sz="8" w:space="0" w:color="auto"/>
              <w:right w:val="single" w:sz="8" w:space="0" w:color="auto"/>
            </w:tcBorders>
            <w:shd w:val="clear" w:color="auto" w:fill="FFFFFF" w:themeFill="background1"/>
            <w:vAlign w:val="center"/>
          </w:tcPr>
          <w:p w14:paraId="58CA5FF3" w14:textId="77777777" w:rsidR="00A67E79" w:rsidRPr="00803C8E" w:rsidRDefault="00A67E79" w:rsidP="00C4773F">
            <w:pPr>
              <w:spacing w:before="40" w:after="40"/>
              <w:jc w:val="center"/>
              <w:rPr>
                <w:bCs/>
                <w:sz w:val="22"/>
              </w:rPr>
            </w:pPr>
            <w:r w:rsidRPr="00803C8E">
              <w:rPr>
                <w:bCs/>
                <w:sz w:val="22"/>
              </w:rPr>
              <w:t>1</w:t>
            </w:r>
          </w:p>
        </w:tc>
        <w:tc>
          <w:tcPr>
            <w:tcW w:w="991" w:type="dxa"/>
            <w:vMerge w:val="restart"/>
            <w:tcBorders>
              <w:left w:val="single" w:sz="8" w:space="0" w:color="auto"/>
              <w:right w:val="single" w:sz="8" w:space="0" w:color="auto"/>
            </w:tcBorders>
            <w:shd w:val="clear" w:color="auto" w:fill="FFFFFF" w:themeFill="background1"/>
            <w:vAlign w:val="center"/>
          </w:tcPr>
          <w:p w14:paraId="66CFC4B7" w14:textId="77777777" w:rsidR="00A67E79" w:rsidRPr="00803C8E" w:rsidRDefault="00A67E79" w:rsidP="00C4773F">
            <w:pPr>
              <w:spacing w:before="40" w:after="40"/>
              <w:jc w:val="center"/>
              <w:rPr>
                <w:bCs/>
                <w:sz w:val="22"/>
              </w:rPr>
            </w:pPr>
            <w:r w:rsidRPr="00803C8E">
              <w:rPr>
                <w:bCs/>
                <w:sz w:val="22"/>
              </w:rPr>
              <w:t>Quy hoạch</w:t>
            </w:r>
          </w:p>
        </w:tc>
        <w:tc>
          <w:tcPr>
            <w:tcW w:w="2549" w:type="dxa"/>
            <w:gridSpan w:val="3"/>
            <w:tcBorders>
              <w:left w:val="single" w:sz="8" w:space="0" w:color="auto"/>
              <w:bottom w:val="single" w:sz="8" w:space="0" w:color="auto"/>
            </w:tcBorders>
            <w:shd w:val="clear" w:color="auto" w:fill="FFFFFF" w:themeFill="background1"/>
            <w:vAlign w:val="center"/>
          </w:tcPr>
          <w:p w14:paraId="4BBA9FB5" w14:textId="77777777" w:rsidR="00A67E79" w:rsidRPr="00803C8E" w:rsidRDefault="00A67E79" w:rsidP="00C4773F">
            <w:pPr>
              <w:spacing w:before="40" w:after="40"/>
              <w:jc w:val="both"/>
              <w:rPr>
                <w:sz w:val="22"/>
              </w:rPr>
            </w:pPr>
            <w:r w:rsidRPr="00803C8E">
              <w:rPr>
                <w:sz w:val="22"/>
              </w:rPr>
              <w:t>1.1. Có quy hoạch chung xây dựng xã còn thời hạn hoặc đã được rà soát, điều chỉnh theo quy định của pháp luật về quy hoạch</w:t>
            </w:r>
          </w:p>
        </w:tc>
        <w:tc>
          <w:tcPr>
            <w:tcW w:w="855" w:type="dxa"/>
            <w:tcBorders>
              <w:bottom w:val="single" w:sz="8" w:space="0" w:color="auto"/>
              <w:right w:val="single" w:sz="8" w:space="0" w:color="auto"/>
            </w:tcBorders>
            <w:shd w:val="clear" w:color="auto" w:fill="FFFFFF" w:themeFill="background1"/>
            <w:vAlign w:val="center"/>
          </w:tcPr>
          <w:p w14:paraId="518DCCED" w14:textId="77777777" w:rsidR="00A67E79" w:rsidRPr="00803C8E" w:rsidRDefault="00A67E79" w:rsidP="00C4773F">
            <w:pPr>
              <w:spacing w:before="40" w:after="40"/>
              <w:jc w:val="center"/>
              <w:rPr>
                <w:sz w:val="22"/>
              </w:rPr>
            </w:pPr>
            <w:r w:rsidRPr="00803C8E">
              <w:rPr>
                <w:sz w:val="22"/>
              </w:rPr>
              <w:t>Đạt</w:t>
            </w:r>
          </w:p>
        </w:tc>
        <w:tc>
          <w:tcPr>
            <w:tcW w:w="850" w:type="dxa"/>
            <w:tcBorders>
              <w:bottom w:val="single" w:sz="8" w:space="0" w:color="auto"/>
            </w:tcBorders>
            <w:shd w:val="clear" w:color="auto" w:fill="FFFFFF" w:themeFill="background1"/>
            <w:vAlign w:val="center"/>
          </w:tcPr>
          <w:p w14:paraId="47FB88B3" w14:textId="77777777" w:rsidR="00A67E79" w:rsidRPr="00803C8E" w:rsidRDefault="00A67E79" w:rsidP="00C4773F">
            <w:pPr>
              <w:spacing w:before="40" w:after="40"/>
              <w:jc w:val="center"/>
              <w:rPr>
                <w:sz w:val="22"/>
              </w:rPr>
            </w:pPr>
            <w:r w:rsidRPr="00803C8E">
              <w:rPr>
                <w:sz w:val="22"/>
              </w:rPr>
              <w:t>Đạt</w:t>
            </w:r>
          </w:p>
        </w:tc>
        <w:tc>
          <w:tcPr>
            <w:tcW w:w="851" w:type="dxa"/>
            <w:tcBorders>
              <w:bottom w:val="single" w:sz="8" w:space="0" w:color="auto"/>
              <w:right w:val="single" w:sz="8" w:space="0" w:color="auto"/>
            </w:tcBorders>
            <w:shd w:val="clear" w:color="auto" w:fill="FFFFFF" w:themeFill="background1"/>
            <w:vAlign w:val="center"/>
          </w:tcPr>
          <w:p w14:paraId="17B80463" w14:textId="77777777" w:rsidR="00A67E79" w:rsidRPr="00803C8E" w:rsidRDefault="00A67E79" w:rsidP="00C4773F">
            <w:pPr>
              <w:spacing w:before="40" w:after="40"/>
              <w:jc w:val="center"/>
              <w:rPr>
                <w:sz w:val="22"/>
              </w:rPr>
            </w:pPr>
            <w:r w:rsidRPr="00803C8E">
              <w:rPr>
                <w:sz w:val="22"/>
              </w:rPr>
              <w:t>Đạt</w:t>
            </w:r>
          </w:p>
        </w:tc>
        <w:tc>
          <w:tcPr>
            <w:tcW w:w="850" w:type="dxa"/>
            <w:tcBorders>
              <w:bottom w:val="single" w:sz="8" w:space="0" w:color="auto"/>
              <w:right w:val="single" w:sz="8" w:space="0" w:color="auto"/>
            </w:tcBorders>
            <w:shd w:val="clear" w:color="auto" w:fill="FFFFFF" w:themeFill="background1"/>
            <w:vAlign w:val="center"/>
          </w:tcPr>
          <w:p w14:paraId="098CF6C7" w14:textId="77777777" w:rsidR="00A67E79" w:rsidRPr="00803C8E" w:rsidRDefault="00A67E79" w:rsidP="00C4773F">
            <w:pPr>
              <w:spacing w:before="40" w:after="40"/>
              <w:jc w:val="center"/>
              <w:rPr>
                <w:sz w:val="22"/>
              </w:rPr>
            </w:pPr>
            <w:r w:rsidRPr="00803C8E">
              <w:rPr>
                <w:sz w:val="22"/>
              </w:rPr>
              <w:t>Đạt</w:t>
            </w:r>
          </w:p>
        </w:tc>
        <w:tc>
          <w:tcPr>
            <w:tcW w:w="851" w:type="dxa"/>
            <w:tcBorders>
              <w:bottom w:val="single" w:sz="8" w:space="0" w:color="auto"/>
              <w:right w:val="single" w:sz="8" w:space="0" w:color="auto"/>
            </w:tcBorders>
            <w:shd w:val="clear" w:color="auto" w:fill="FFFFFF" w:themeFill="background1"/>
            <w:vAlign w:val="center"/>
          </w:tcPr>
          <w:p w14:paraId="7FE3D53B" w14:textId="77777777" w:rsidR="00A67E79" w:rsidRPr="00803C8E" w:rsidRDefault="00A67E79" w:rsidP="00C4773F">
            <w:pPr>
              <w:spacing w:before="40" w:after="40"/>
              <w:jc w:val="center"/>
              <w:rPr>
                <w:sz w:val="22"/>
              </w:rPr>
            </w:pPr>
            <w:r w:rsidRPr="00803C8E">
              <w:rPr>
                <w:sz w:val="22"/>
              </w:rPr>
              <w:t>Đạt</w:t>
            </w:r>
          </w:p>
        </w:tc>
        <w:tc>
          <w:tcPr>
            <w:tcW w:w="850" w:type="dxa"/>
            <w:tcBorders>
              <w:bottom w:val="single" w:sz="8" w:space="0" w:color="auto"/>
              <w:right w:val="single" w:sz="8" w:space="0" w:color="auto"/>
            </w:tcBorders>
            <w:shd w:val="clear" w:color="auto" w:fill="FFFFFF" w:themeFill="background1"/>
            <w:vAlign w:val="center"/>
          </w:tcPr>
          <w:p w14:paraId="62782753" w14:textId="77777777" w:rsidR="00A67E79" w:rsidRPr="00803C8E" w:rsidRDefault="00A67E79" w:rsidP="00C4773F">
            <w:pPr>
              <w:spacing w:before="40" w:after="40"/>
              <w:jc w:val="center"/>
              <w:rPr>
                <w:sz w:val="22"/>
              </w:rPr>
            </w:pPr>
            <w:r w:rsidRPr="00803C8E">
              <w:rPr>
                <w:sz w:val="22"/>
              </w:rPr>
              <w:t>Đạt</w:t>
            </w:r>
          </w:p>
        </w:tc>
        <w:tc>
          <w:tcPr>
            <w:tcW w:w="851" w:type="dxa"/>
            <w:tcBorders>
              <w:bottom w:val="single" w:sz="8" w:space="0" w:color="auto"/>
              <w:right w:val="single" w:sz="8" w:space="0" w:color="auto"/>
            </w:tcBorders>
            <w:shd w:val="clear" w:color="auto" w:fill="FFFFFF" w:themeFill="background1"/>
            <w:vAlign w:val="center"/>
          </w:tcPr>
          <w:p w14:paraId="368994C3" w14:textId="77777777" w:rsidR="00A67E79" w:rsidRPr="00803C8E" w:rsidRDefault="00A67E79" w:rsidP="00C4773F">
            <w:pPr>
              <w:spacing w:before="40" w:after="40"/>
              <w:jc w:val="center"/>
              <w:rPr>
                <w:sz w:val="22"/>
              </w:rPr>
            </w:pPr>
            <w:r w:rsidRPr="00803C8E">
              <w:rPr>
                <w:sz w:val="22"/>
              </w:rPr>
              <w:t>Đạt</w:t>
            </w:r>
          </w:p>
        </w:tc>
        <w:tc>
          <w:tcPr>
            <w:tcW w:w="850" w:type="dxa"/>
            <w:tcBorders>
              <w:bottom w:val="single" w:sz="8" w:space="0" w:color="auto"/>
              <w:right w:val="single" w:sz="8" w:space="0" w:color="auto"/>
            </w:tcBorders>
            <w:shd w:val="clear" w:color="auto" w:fill="FFFFFF" w:themeFill="background1"/>
            <w:vAlign w:val="center"/>
          </w:tcPr>
          <w:p w14:paraId="571CCF1C" w14:textId="77777777" w:rsidR="00A67E79" w:rsidRPr="00803C8E" w:rsidRDefault="00A67E79" w:rsidP="00C4773F">
            <w:pPr>
              <w:spacing w:before="40" w:after="40"/>
              <w:jc w:val="center"/>
              <w:rPr>
                <w:sz w:val="22"/>
              </w:rPr>
            </w:pPr>
            <w:r w:rsidRPr="00803C8E">
              <w:rPr>
                <w:sz w:val="22"/>
              </w:rPr>
              <w:t>Đạt</w:t>
            </w:r>
          </w:p>
        </w:tc>
      </w:tr>
      <w:tr w:rsidR="00E81B84" w:rsidRPr="00803C8E" w14:paraId="3D478FA3" w14:textId="77777777" w:rsidTr="00AE4032">
        <w:trPr>
          <w:trHeight w:val="1264"/>
        </w:trPr>
        <w:tc>
          <w:tcPr>
            <w:tcW w:w="567" w:type="dxa"/>
            <w:vMerge/>
            <w:tcBorders>
              <w:left w:val="single" w:sz="8" w:space="0" w:color="auto"/>
              <w:right w:val="single" w:sz="8" w:space="0" w:color="auto"/>
            </w:tcBorders>
            <w:shd w:val="clear" w:color="auto" w:fill="FFFFFF" w:themeFill="background1"/>
            <w:vAlign w:val="center"/>
          </w:tcPr>
          <w:p w14:paraId="1601CA89" w14:textId="77777777" w:rsidR="00A67E79" w:rsidRPr="00803C8E" w:rsidRDefault="00A67E79" w:rsidP="00C4773F">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5DC3B885" w14:textId="77777777" w:rsidR="00A67E79" w:rsidRPr="00803C8E" w:rsidRDefault="00A67E79" w:rsidP="00C4773F">
            <w:pPr>
              <w:spacing w:before="40" w:after="40"/>
              <w:jc w:val="center"/>
              <w:rPr>
                <w:b/>
                <w:bCs/>
                <w:sz w:val="22"/>
              </w:rPr>
            </w:pPr>
          </w:p>
        </w:tc>
        <w:tc>
          <w:tcPr>
            <w:tcW w:w="2549" w:type="dxa"/>
            <w:gridSpan w:val="3"/>
            <w:tcBorders>
              <w:left w:val="single" w:sz="8" w:space="0" w:color="auto"/>
              <w:bottom w:val="single" w:sz="8" w:space="0" w:color="auto"/>
            </w:tcBorders>
            <w:shd w:val="clear" w:color="auto" w:fill="FFFFFF" w:themeFill="background1"/>
            <w:vAlign w:val="center"/>
          </w:tcPr>
          <w:p w14:paraId="388A9C7C" w14:textId="1EEE40C5" w:rsidR="00A67E79" w:rsidRPr="00803C8E" w:rsidRDefault="00A67E79" w:rsidP="00C4773F">
            <w:pPr>
              <w:spacing w:before="40" w:after="40"/>
              <w:jc w:val="both"/>
              <w:rPr>
                <w:sz w:val="22"/>
              </w:rPr>
            </w:pPr>
            <w:r w:rsidRPr="00803C8E">
              <w:rPr>
                <w:sz w:val="22"/>
              </w:rPr>
              <w:t xml:space="preserve">1.2. </w:t>
            </w:r>
            <w:r w:rsidR="00212C16" w:rsidRPr="00803C8E">
              <w:rPr>
                <w:sz w:val="22"/>
              </w:rPr>
              <w:t>Có quy chế và t</w:t>
            </w:r>
            <w:r w:rsidRPr="00803C8E">
              <w:rPr>
                <w:sz w:val="22"/>
              </w:rPr>
              <w:t>ổ chức thực hiện quy hoạch xây dựng và quản lý xây dựng theo quy hoạch</w:t>
            </w:r>
          </w:p>
        </w:tc>
        <w:tc>
          <w:tcPr>
            <w:tcW w:w="6808" w:type="dxa"/>
            <w:gridSpan w:val="8"/>
            <w:tcBorders>
              <w:bottom w:val="single" w:sz="8" w:space="0" w:color="auto"/>
              <w:right w:val="single" w:sz="8" w:space="0" w:color="auto"/>
            </w:tcBorders>
            <w:shd w:val="clear" w:color="auto" w:fill="FFFFFF" w:themeFill="background1"/>
            <w:vAlign w:val="center"/>
          </w:tcPr>
          <w:p w14:paraId="38A2168A" w14:textId="5365E3C7" w:rsidR="00A67E79" w:rsidRPr="00803C8E" w:rsidDel="00B272AB" w:rsidRDefault="00A67E79" w:rsidP="00C4773F">
            <w:pPr>
              <w:spacing w:before="40" w:after="40"/>
              <w:jc w:val="center"/>
              <w:rPr>
                <w:sz w:val="22"/>
              </w:rPr>
            </w:pPr>
            <w:r w:rsidRPr="00803C8E">
              <w:rPr>
                <w:sz w:val="22"/>
              </w:rPr>
              <w:t>UBND cấp tỉnh quy định</w:t>
            </w:r>
            <w:r w:rsidR="00A71A41" w:rsidRPr="00803C8E">
              <w:rPr>
                <w:sz w:val="22"/>
              </w:rPr>
              <w:t xml:space="preserve"> cụ thể</w:t>
            </w:r>
          </w:p>
        </w:tc>
      </w:tr>
      <w:tr w:rsidR="00E81B84" w:rsidRPr="00803C8E" w14:paraId="132A8DDD" w14:textId="77777777" w:rsidTr="00603B86">
        <w:trPr>
          <w:trHeight w:val="2520"/>
        </w:trPr>
        <w:tc>
          <w:tcPr>
            <w:tcW w:w="567" w:type="dxa"/>
            <w:vMerge/>
            <w:tcBorders>
              <w:left w:val="single" w:sz="8" w:space="0" w:color="auto"/>
              <w:right w:val="single" w:sz="8" w:space="0" w:color="auto"/>
            </w:tcBorders>
            <w:shd w:val="clear" w:color="auto" w:fill="FFFFFF" w:themeFill="background1"/>
            <w:vAlign w:val="center"/>
          </w:tcPr>
          <w:p w14:paraId="7D5E4271" w14:textId="77777777" w:rsidR="00A67E79" w:rsidRPr="00803C8E" w:rsidRDefault="00A67E79" w:rsidP="00C4773F">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2427EE46" w14:textId="77777777" w:rsidR="00A67E79" w:rsidRPr="00803C8E" w:rsidRDefault="00A67E79" w:rsidP="00C4773F">
            <w:pPr>
              <w:spacing w:before="40" w:after="40"/>
              <w:jc w:val="center"/>
              <w:rPr>
                <w:b/>
                <w:bCs/>
                <w:sz w:val="22"/>
              </w:rPr>
            </w:pPr>
          </w:p>
        </w:tc>
        <w:tc>
          <w:tcPr>
            <w:tcW w:w="2549" w:type="dxa"/>
            <w:gridSpan w:val="3"/>
            <w:tcBorders>
              <w:left w:val="single" w:sz="8" w:space="0" w:color="auto"/>
              <w:bottom w:val="single" w:sz="8" w:space="0" w:color="auto"/>
            </w:tcBorders>
            <w:shd w:val="clear" w:color="auto" w:fill="FFFFFF" w:themeFill="background1"/>
            <w:vAlign w:val="center"/>
          </w:tcPr>
          <w:p w14:paraId="2AECCBC6" w14:textId="5AE1AF1B" w:rsidR="00A67E79" w:rsidRPr="00803C8E" w:rsidRDefault="00A67E79" w:rsidP="00C80EC0">
            <w:pPr>
              <w:spacing w:before="40" w:after="40"/>
              <w:jc w:val="both"/>
              <w:rPr>
                <w:sz w:val="22"/>
              </w:rPr>
            </w:pPr>
            <w:r w:rsidRPr="00803C8E">
              <w:rPr>
                <w:sz w:val="22"/>
              </w:rPr>
              <w:t>1.3. Có quy hoạch chi tiết xây dựng trung tâm xã hoặc quy hoạch chi tiết</w:t>
            </w:r>
            <w:r w:rsidR="00B763A1" w:rsidRPr="00803C8E">
              <w:rPr>
                <w:sz w:val="22"/>
              </w:rPr>
              <w:t xml:space="preserve"> xây dựng điểm dân cư mới</w:t>
            </w:r>
            <w:r w:rsidRPr="00803C8E">
              <w:rPr>
                <w:sz w:val="22"/>
              </w:rPr>
              <w:t xml:space="preserve"> phù hợp với tình hình kinh tế - xã hội của địa phương</w:t>
            </w:r>
            <w:r w:rsidR="00C80EC0" w:rsidRPr="00803C8E">
              <w:rPr>
                <w:sz w:val="22"/>
              </w:rPr>
              <w:t xml:space="preserve"> </w:t>
            </w:r>
            <w:r w:rsidR="00906EAB" w:rsidRPr="00803C8E">
              <w:rPr>
                <w:sz w:val="22"/>
              </w:rPr>
              <w:t xml:space="preserve">và phù hợp với </w:t>
            </w:r>
            <w:r w:rsidR="00A11D5A" w:rsidRPr="00803C8E">
              <w:rPr>
                <w:sz w:val="22"/>
              </w:rPr>
              <w:t>định hướng</w:t>
            </w:r>
            <w:r w:rsidR="00906EAB" w:rsidRPr="00803C8E">
              <w:rPr>
                <w:sz w:val="22"/>
              </w:rPr>
              <w:t xml:space="preserve"> đô thị hóa</w:t>
            </w:r>
            <w:r w:rsidR="00C80EC0" w:rsidRPr="00803C8E">
              <w:rPr>
                <w:sz w:val="22"/>
              </w:rPr>
              <w:t xml:space="preserve"> theo quy hoạch cấp trên</w:t>
            </w:r>
          </w:p>
        </w:tc>
        <w:tc>
          <w:tcPr>
            <w:tcW w:w="855" w:type="dxa"/>
            <w:tcBorders>
              <w:bottom w:val="single" w:sz="4" w:space="0" w:color="auto"/>
              <w:right w:val="single" w:sz="8" w:space="0" w:color="auto"/>
            </w:tcBorders>
            <w:shd w:val="clear" w:color="auto" w:fill="FFFFFF" w:themeFill="background1"/>
            <w:vAlign w:val="center"/>
          </w:tcPr>
          <w:p w14:paraId="59522453" w14:textId="77777777" w:rsidR="00A67E79" w:rsidRPr="00803C8E" w:rsidRDefault="00A67E79" w:rsidP="00C4773F">
            <w:pPr>
              <w:spacing w:before="40" w:after="40"/>
              <w:jc w:val="center"/>
              <w:rPr>
                <w:sz w:val="22"/>
              </w:rPr>
            </w:pPr>
            <w:r w:rsidRPr="00803C8E">
              <w:rPr>
                <w:sz w:val="22"/>
              </w:rPr>
              <w:t>Đạt</w:t>
            </w:r>
          </w:p>
        </w:tc>
        <w:tc>
          <w:tcPr>
            <w:tcW w:w="850" w:type="dxa"/>
            <w:tcBorders>
              <w:bottom w:val="single" w:sz="4" w:space="0" w:color="auto"/>
              <w:right w:val="single" w:sz="8" w:space="0" w:color="auto"/>
            </w:tcBorders>
            <w:shd w:val="clear" w:color="auto" w:fill="FFFFFF" w:themeFill="background1"/>
            <w:vAlign w:val="center"/>
          </w:tcPr>
          <w:p w14:paraId="3F48633D" w14:textId="77777777" w:rsidR="00A67E79" w:rsidRPr="00803C8E" w:rsidRDefault="00A67E79" w:rsidP="00C4773F">
            <w:pPr>
              <w:spacing w:before="40" w:after="40"/>
              <w:jc w:val="center"/>
              <w:rPr>
                <w:sz w:val="22"/>
              </w:rPr>
            </w:pPr>
            <w:r w:rsidRPr="00803C8E">
              <w:rPr>
                <w:sz w:val="22"/>
              </w:rPr>
              <w:t>Đạt</w:t>
            </w:r>
          </w:p>
        </w:tc>
        <w:tc>
          <w:tcPr>
            <w:tcW w:w="851" w:type="dxa"/>
            <w:tcBorders>
              <w:bottom w:val="single" w:sz="4" w:space="0" w:color="auto"/>
              <w:right w:val="single" w:sz="8" w:space="0" w:color="auto"/>
            </w:tcBorders>
            <w:shd w:val="clear" w:color="auto" w:fill="FFFFFF" w:themeFill="background1"/>
            <w:vAlign w:val="center"/>
          </w:tcPr>
          <w:p w14:paraId="5713E1E4" w14:textId="77777777" w:rsidR="00A67E79" w:rsidRPr="00803C8E" w:rsidRDefault="00A67E79" w:rsidP="00C4773F">
            <w:pPr>
              <w:spacing w:before="40" w:after="40"/>
              <w:jc w:val="center"/>
              <w:rPr>
                <w:sz w:val="22"/>
              </w:rPr>
            </w:pPr>
            <w:r w:rsidRPr="00803C8E">
              <w:rPr>
                <w:sz w:val="22"/>
              </w:rPr>
              <w:t>Đạt</w:t>
            </w:r>
          </w:p>
        </w:tc>
        <w:tc>
          <w:tcPr>
            <w:tcW w:w="850" w:type="dxa"/>
            <w:tcBorders>
              <w:bottom w:val="single" w:sz="4" w:space="0" w:color="auto"/>
              <w:right w:val="single" w:sz="8" w:space="0" w:color="auto"/>
            </w:tcBorders>
            <w:shd w:val="clear" w:color="auto" w:fill="FFFFFF" w:themeFill="background1"/>
            <w:vAlign w:val="center"/>
          </w:tcPr>
          <w:p w14:paraId="30CDD3A7" w14:textId="77777777" w:rsidR="00A67E79" w:rsidRPr="00803C8E" w:rsidRDefault="00A67E79" w:rsidP="00C4773F">
            <w:pPr>
              <w:spacing w:before="40" w:after="40"/>
              <w:jc w:val="center"/>
              <w:rPr>
                <w:sz w:val="22"/>
              </w:rPr>
            </w:pPr>
            <w:r w:rsidRPr="00803C8E">
              <w:rPr>
                <w:sz w:val="22"/>
              </w:rPr>
              <w:t>Đạt</w:t>
            </w:r>
          </w:p>
        </w:tc>
        <w:tc>
          <w:tcPr>
            <w:tcW w:w="851" w:type="dxa"/>
            <w:tcBorders>
              <w:bottom w:val="single" w:sz="4" w:space="0" w:color="auto"/>
              <w:right w:val="single" w:sz="8" w:space="0" w:color="auto"/>
            </w:tcBorders>
            <w:shd w:val="clear" w:color="auto" w:fill="FFFFFF" w:themeFill="background1"/>
            <w:vAlign w:val="center"/>
          </w:tcPr>
          <w:p w14:paraId="633D6FC1" w14:textId="77777777" w:rsidR="00A67E79" w:rsidRPr="00803C8E" w:rsidRDefault="00A67E79" w:rsidP="00C4773F">
            <w:pPr>
              <w:spacing w:before="40" w:after="40"/>
              <w:jc w:val="center"/>
              <w:rPr>
                <w:sz w:val="22"/>
              </w:rPr>
            </w:pPr>
            <w:r w:rsidRPr="00803C8E">
              <w:rPr>
                <w:sz w:val="22"/>
              </w:rPr>
              <w:t>Đạt</w:t>
            </w:r>
          </w:p>
        </w:tc>
        <w:tc>
          <w:tcPr>
            <w:tcW w:w="850" w:type="dxa"/>
            <w:tcBorders>
              <w:bottom w:val="single" w:sz="4" w:space="0" w:color="auto"/>
              <w:right w:val="single" w:sz="8" w:space="0" w:color="auto"/>
            </w:tcBorders>
            <w:shd w:val="clear" w:color="auto" w:fill="FFFFFF" w:themeFill="background1"/>
            <w:vAlign w:val="center"/>
          </w:tcPr>
          <w:p w14:paraId="46F520E5" w14:textId="77777777" w:rsidR="00A67E79" w:rsidRPr="00803C8E" w:rsidRDefault="00A67E79" w:rsidP="00C4773F">
            <w:pPr>
              <w:spacing w:before="40" w:after="40"/>
              <w:jc w:val="center"/>
              <w:rPr>
                <w:sz w:val="22"/>
              </w:rPr>
            </w:pPr>
            <w:r w:rsidRPr="00803C8E">
              <w:rPr>
                <w:sz w:val="22"/>
              </w:rPr>
              <w:t>Đạt</w:t>
            </w:r>
          </w:p>
        </w:tc>
        <w:tc>
          <w:tcPr>
            <w:tcW w:w="851" w:type="dxa"/>
            <w:tcBorders>
              <w:bottom w:val="single" w:sz="4" w:space="0" w:color="auto"/>
              <w:right w:val="single" w:sz="8" w:space="0" w:color="auto"/>
            </w:tcBorders>
            <w:shd w:val="clear" w:color="auto" w:fill="FFFFFF" w:themeFill="background1"/>
            <w:vAlign w:val="center"/>
          </w:tcPr>
          <w:p w14:paraId="44FBCC9B" w14:textId="77777777" w:rsidR="00A67E79" w:rsidRPr="00803C8E" w:rsidRDefault="00A67E79" w:rsidP="00C4773F">
            <w:pPr>
              <w:spacing w:before="40" w:after="40"/>
              <w:jc w:val="center"/>
              <w:rPr>
                <w:sz w:val="22"/>
              </w:rPr>
            </w:pPr>
            <w:r w:rsidRPr="00803C8E">
              <w:rPr>
                <w:sz w:val="22"/>
              </w:rPr>
              <w:t>Đạt</w:t>
            </w:r>
          </w:p>
        </w:tc>
        <w:tc>
          <w:tcPr>
            <w:tcW w:w="850" w:type="dxa"/>
            <w:tcBorders>
              <w:bottom w:val="single" w:sz="4" w:space="0" w:color="auto"/>
              <w:right w:val="single" w:sz="8" w:space="0" w:color="auto"/>
            </w:tcBorders>
            <w:shd w:val="clear" w:color="auto" w:fill="FFFFFF" w:themeFill="background1"/>
            <w:vAlign w:val="center"/>
          </w:tcPr>
          <w:p w14:paraId="0AE520DE" w14:textId="77777777" w:rsidR="00A67E79" w:rsidRPr="00803C8E" w:rsidRDefault="00A67E79" w:rsidP="00C4773F">
            <w:pPr>
              <w:spacing w:before="40" w:after="40"/>
              <w:jc w:val="center"/>
              <w:rPr>
                <w:sz w:val="22"/>
              </w:rPr>
            </w:pPr>
            <w:r w:rsidRPr="00803C8E">
              <w:rPr>
                <w:sz w:val="22"/>
              </w:rPr>
              <w:t>Đạt</w:t>
            </w:r>
          </w:p>
        </w:tc>
      </w:tr>
      <w:tr w:rsidR="00E81B84" w:rsidRPr="00803C8E" w14:paraId="2A8B5C52" w14:textId="77777777" w:rsidTr="00AE4032">
        <w:trPr>
          <w:trHeight w:val="1549"/>
        </w:trPr>
        <w:tc>
          <w:tcPr>
            <w:tcW w:w="567" w:type="dxa"/>
            <w:tcBorders>
              <w:left w:val="single" w:sz="8" w:space="0" w:color="auto"/>
              <w:right w:val="single" w:sz="8" w:space="0" w:color="auto"/>
            </w:tcBorders>
            <w:shd w:val="clear" w:color="auto" w:fill="FFFFFF" w:themeFill="background1"/>
            <w:vAlign w:val="center"/>
          </w:tcPr>
          <w:p w14:paraId="62910703" w14:textId="77777777" w:rsidR="00F7051E" w:rsidRPr="00803C8E" w:rsidRDefault="00F7051E" w:rsidP="00C4773F">
            <w:pPr>
              <w:spacing w:before="40" w:after="40"/>
              <w:jc w:val="center"/>
              <w:rPr>
                <w:bCs/>
                <w:sz w:val="22"/>
              </w:rPr>
            </w:pPr>
            <w:r w:rsidRPr="00803C8E">
              <w:rPr>
                <w:bCs/>
                <w:sz w:val="22"/>
              </w:rPr>
              <w:t>2</w:t>
            </w:r>
          </w:p>
        </w:tc>
        <w:tc>
          <w:tcPr>
            <w:tcW w:w="991" w:type="dxa"/>
            <w:tcBorders>
              <w:left w:val="single" w:sz="8" w:space="0" w:color="auto"/>
              <w:right w:val="single" w:sz="8" w:space="0" w:color="auto"/>
            </w:tcBorders>
            <w:shd w:val="clear" w:color="auto" w:fill="FFFFFF" w:themeFill="background1"/>
            <w:vAlign w:val="center"/>
          </w:tcPr>
          <w:p w14:paraId="70C6F2FA" w14:textId="77777777" w:rsidR="00F7051E" w:rsidRPr="00803C8E" w:rsidRDefault="00F7051E" w:rsidP="00C4773F">
            <w:pPr>
              <w:spacing w:before="40" w:after="40"/>
              <w:jc w:val="center"/>
              <w:rPr>
                <w:bCs/>
                <w:sz w:val="22"/>
              </w:rPr>
            </w:pPr>
            <w:r w:rsidRPr="00803C8E">
              <w:rPr>
                <w:bCs/>
                <w:sz w:val="22"/>
              </w:rPr>
              <w:t>Giao thông</w:t>
            </w:r>
          </w:p>
        </w:tc>
        <w:tc>
          <w:tcPr>
            <w:tcW w:w="2549" w:type="dxa"/>
            <w:gridSpan w:val="3"/>
            <w:tcBorders>
              <w:left w:val="single" w:sz="8" w:space="0" w:color="auto"/>
              <w:right w:val="single" w:sz="8" w:space="0" w:color="auto"/>
            </w:tcBorders>
            <w:shd w:val="clear" w:color="auto" w:fill="FFFFFF" w:themeFill="background1"/>
            <w:vAlign w:val="center"/>
          </w:tcPr>
          <w:p w14:paraId="1B644873" w14:textId="3537766C" w:rsidR="00F7051E" w:rsidRPr="00803C8E" w:rsidRDefault="00F7051E" w:rsidP="00C4773F">
            <w:pPr>
              <w:spacing w:before="40" w:after="40"/>
              <w:jc w:val="both"/>
              <w:rPr>
                <w:sz w:val="22"/>
              </w:rPr>
            </w:pPr>
            <w:r w:rsidRPr="00803C8E">
              <w:rPr>
                <w:rFonts w:eastAsia="Times New Roman"/>
                <w:sz w:val="22"/>
              </w:rPr>
              <w:t xml:space="preserve">2.1. </w:t>
            </w:r>
            <w:r w:rsidR="007D781F" w:rsidRPr="00803C8E">
              <w:rPr>
                <w:rFonts w:eastAsia="Times New Roman"/>
                <w:sz w:val="22"/>
              </w:rPr>
              <w:t>Tỷ lệ đ</w:t>
            </w:r>
            <w:r w:rsidRPr="00803C8E">
              <w:rPr>
                <w:rFonts w:eastAsia="Times New Roman"/>
                <w:sz w:val="22"/>
                <w:lang w:val="vi-VN"/>
              </w:rPr>
              <w:t xml:space="preserve">ường xã </w:t>
            </w:r>
            <w:r w:rsidRPr="00803C8E">
              <w:rPr>
                <w:rFonts w:eastAsia="Times New Roman"/>
                <w:bCs/>
                <w:iCs/>
                <w:sz w:val="22"/>
              </w:rPr>
              <w:t>được bảo trì hàng năm,</w:t>
            </w:r>
            <w:r w:rsidRPr="00803C8E">
              <w:rPr>
                <w:rFonts w:eastAsia="Times New Roman"/>
                <w:sz w:val="22"/>
              </w:rPr>
              <w:t xml:space="preserve"> </w:t>
            </w:r>
            <w:r w:rsidRPr="00803C8E">
              <w:rPr>
                <w:rFonts w:eastAsia="Times New Roman"/>
                <w:bCs/>
                <w:iCs/>
                <w:sz w:val="22"/>
              </w:rPr>
              <w:t xml:space="preserve">đảm bảo sáng - xanh - sạch - đẹp và có các hạng mục cần thiết (biển báo, biển chỉ dẫn, </w:t>
            </w:r>
            <w:r w:rsidR="00007472" w:rsidRPr="00803C8E">
              <w:rPr>
                <w:rFonts w:eastAsia="Times New Roman"/>
                <w:bCs/>
                <w:iCs/>
                <w:sz w:val="22"/>
              </w:rPr>
              <w:t xml:space="preserve">chiếu sáng, </w:t>
            </w:r>
            <w:r w:rsidRPr="00803C8E">
              <w:rPr>
                <w:rFonts w:eastAsia="Times New Roman"/>
                <w:bCs/>
                <w:iCs/>
                <w:sz w:val="22"/>
              </w:rPr>
              <w:t xml:space="preserve">gờ giảm tốc, cây xanh…) </w:t>
            </w:r>
            <w:r w:rsidRPr="00803C8E">
              <w:rPr>
                <w:iCs/>
                <w:sz w:val="22"/>
              </w:rPr>
              <w:t>theo quy định</w:t>
            </w:r>
          </w:p>
        </w:tc>
        <w:tc>
          <w:tcPr>
            <w:tcW w:w="6808" w:type="dxa"/>
            <w:gridSpan w:val="8"/>
            <w:tcBorders>
              <w:left w:val="single" w:sz="8" w:space="0" w:color="auto"/>
              <w:right w:val="single" w:sz="8" w:space="0" w:color="auto"/>
            </w:tcBorders>
            <w:shd w:val="clear" w:color="auto" w:fill="FFFFFF" w:themeFill="background1"/>
            <w:vAlign w:val="center"/>
          </w:tcPr>
          <w:p w14:paraId="713C1F58" w14:textId="7B605D02" w:rsidR="00F7051E" w:rsidRPr="00803C8E" w:rsidRDefault="00F7051E" w:rsidP="00C4773F">
            <w:pPr>
              <w:spacing w:before="40" w:after="40"/>
              <w:jc w:val="center"/>
              <w:rPr>
                <w:bCs/>
                <w:sz w:val="22"/>
              </w:rPr>
            </w:pPr>
            <w:r w:rsidRPr="00803C8E">
              <w:rPr>
                <w:sz w:val="22"/>
              </w:rPr>
              <w:t>UBND cấp tỉnh quy định cụ thể</w:t>
            </w:r>
          </w:p>
        </w:tc>
      </w:tr>
      <w:tr w:rsidR="00E81B84" w:rsidRPr="00803C8E" w14:paraId="685DDD03" w14:textId="77777777" w:rsidTr="00090907">
        <w:trPr>
          <w:trHeight w:val="958"/>
        </w:trPr>
        <w:tc>
          <w:tcPr>
            <w:tcW w:w="567" w:type="dxa"/>
            <w:vMerge w:val="restart"/>
            <w:tcBorders>
              <w:left w:val="single" w:sz="8" w:space="0" w:color="auto"/>
              <w:right w:val="single" w:sz="8" w:space="0" w:color="auto"/>
            </w:tcBorders>
            <w:shd w:val="clear" w:color="auto" w:fill="FFFFFF" w:themeFill="background1"/>
            <w:vAlign w:val="center"/>
          </w:tcPr>
          <w:p w14:paraId="3F617840" w14:textId="77777777" w:rsidR="00830AD2" w:rsidRPr="00803C8E" w:rsidRDefault="00830AD2" w:rsidP="00830AD2">
            <w:pPr>
              <w:spacing w:before="40" w:after="40"/>
              <w:jc w:val="center"/>
              <w:rPr>
                <w:bCs/>
                <w:sz w:val="22"/>
              </w:rPr>
            </w:pPr>
          </w:p>
        </w:tc>
        <w:tc>
          <w:tcPr>
            <w:tcW w:w="991" w:type="dxa"/>
            <w:vMerge w:val="restart"/>
            <w:tcBorders>
              <w:left w:val="single" w:sz="8" w:space="0" w:color="auto"/>
              <w:right w:val="single" w:sz="8" w:space="0" w:color="auto"/>
            </w:tcBorders>
            <w:shd w:val="clear" w:color="auto" w:fill="FFFFFF" w:themeFill="background1"/>
            <w:vAlign w:val="center"/>
          </w:tcPr>
          <w:p w14:paraId="194F0D83" w14:textId="77777777" w:rsidR="00830AD2" w:rsidRPr="00803C8E" w:rsidRDefault="00830AD2" w:rsidP="00830AD2">
            <w:pPr>
              <w:spacing w:before="40" w:after="40"/>
              <w:jc w:val="center"/>
              <w:rPr>
                <w:b/>
                <w:bCs/>
                <w:sz w:val="22"/>
              </w:rPr>
            </w:pPr>
          </w:p>
        </w:tc>
        <w:tc>
          <w:tcPr>
            <w:tcW w:w="1136" w:type="dxa"/>
            <w:vMerge w:val="restart"/>
            <w:tcBorders>
              <w:left w:val="single" w:sz="8" w:space="0" w:color="auto"/>
              <w:right w:val="single" w:sz="8" w:space="0" w:color="auto"/>
            </w:tcBorders>
            <w:shd w:val="clear" w:color="auto" w:fill="FFFFFF" w:themeFill="background1"/>
            <w:vAlign w:val="center"/>
          </w:tcPr>
          <w:p w14:paraId="5FD53DFE" w14:textId="34BC9A6D" w:rsidR="00830AD2" w:rsidRPr="00803C8E" w:rsidRDefault="00830AD2" w:rsidP="00E2731A">
            <w:pPr>
              <w:spacing w:before="40" w:after="40"/>
              <w:rPr>
                <w:sz w:val="22"/>
              </w:rPr>
            </w:pPr>
            <w:r w:rsidRPr="00803C8E">
              <w:rPr>
                <w:rFonts w:eastAsia="Times New Roman"/>
                <w:bCs/>
                <w:iCs/>
                <w:sz w:val="22"/>
              </w:rPr>
              <w:t xml:space="preserve">2.2. </w:t>
            </w:r>
            <w:r w:rsidR="007D781F" w:rsidRPr="00803C8E">
              <w:rPr>
                <w:rFonts w:eastAsia="Times New Roman"/>
                <w:bCs/>
                <w:iCs/>
                <w:sz w:val="22"/>
              </w:rPr>
              <w:t>Tỷ lệ đ</w:t>
            </w:r>
            <w:r w:rsidRPr="00803C8E">
              <w:rPr>
                <w:rFonts w:eastAsia="Times New Roman"/>
                <w:bCs/>
                <w:iCs/>
                <w:sz w:val="22"/>
              </w:rPr>
              <w:t>ường thôn</w:t>
            </w:r>
            <w:r w:rsidR="009E1D65" w:rsidRPr="00803C8E">
              <w:rPr>
                <w:rFonts w:eastAsia="Times New Roman"/>
                <w:bCs/>
                <w:iCs/>
                <w:sz w:val="22"/>
              </w:rPr>
              <w:t xml:space="preserve"> và</w:t>
            </w:r>
            <w:r w:rsidRPr="00803C8E">
              <w:rPr>
                <w:rFonts w:eastAsia="Times New Roman"/>
                <w:bCs/>
                <w:iCs/>
                <w:sz w:val="22"/>
              </w:rPr>
              <w:t xml:space="preserve"> đường liên thôn </w:t>
            </w:r>
          </w:p>
        </w:tc>
        <w:tc>
          <w:tcPr>
            <w:tcW w:w="1413" w:type="dxa"/>
            <w:gridSpan w:val="2"/>
            <w:tcBorders>
              <w:left w:val="single" w:sz="8" w:space="0" w:color="auto"/>
              <w:right w:val="single" w:sz="8" w:space="0" w:color="auto"/>
            </w:tcBorders>
            <w:shd w:val="clear" w:color="auto" w:fill="FFFFFF" w:themeFill="background1"/>
            <w:vAlign w:val="center"/>
          </w:tcPr>
          <w:p w14:paraId="08C62167" w14:textId="5027266E" w:rsidR="00830AD2" w:rsidRPr="00803C8E" w:rsidRDefault="00410E63" w:rsidP="00830AD2">
            <w:pPr>
              <w:spacing w:before="40" w:after="40"/>
              <w:jc w:val="both"/>
              <w:rPr>
                <w:sz w:val="22"/>
              </w:rPr>
            </w:pPr>
            <w:r w:rsidRPr="00803C8E">
              <w:rPr>
                <w:sz w:val="22"/>
              </w:rPr>
              <w:t>Đ</w:t>
            </w:r>
            <w:r w:rsidR="00830AD2" w:rsidRPr="00803C8E">
              <w:rPr>
                <w:sz w:val="22"/>
              </w:rPr>
              <w:t>ược cứng hóa và bảo trì hàng năm</w:t>
            </w:r>
          </w:p>
        </w:tc>
        <w:tc>
          <w:tcPr>
            <w:tcW w:w="855" w:type="dxa"/>
            <w:tcBorders>
              <w:left w:val="single" w:sz="8" w:space="0" w:color="auto"/>
              <w:right w:val="single" w:sz="8" w:space="0" w:color="auto"/>
            </w:tcBorders>
            <w:shd w:val="clear" w:color="auto" w:fill="FFFFFF" w:themeFill="background1"/>
            <w:vAlign w:val="center"/>
          </w:tcPr>
          <w:p w14:paraId="6A826A74" w14:textId="786BB174" w:rsidR="00830AD2" w:rsidRPr="00803C8E" w:rsidRDefault="00830AD2" w:rsidP="00830AD2">
            <w:pPr>
              <w:spacing w:before="40" w:after="40"/>
              <w:jc w:val="center"/>
              <w:rPr>
                <w:bCs/>
                <w:sz w:val="22"/>
              </w:rPr>
            </w:pPr>
            <w:r w:rsidRPr="00803C8E">
              <w:rPr>
                <w:sz w:val="22"/>
              </w:rPr>
              <w:t>100%</w:t>
            </w:r>
          </w:p>
        </w:tc>
        <w:tc>
          <w:tcPr>
            <w:tcW w:w="850" w:type="dxa"/>
            <w:tcBorders>
              <w:left w:val="single" w:sz="8" w:space="0" w:color="auto"/>
              <w:right w:val="single" w:sz="8" w:space="0" w:color="auto"/>
            </w:tcBorders>
            <w:shd w:val="clear" w:color="auto" w:fill="FFFFFF" w:themeFill="background1"/>
            <w:vAlign w:val="center"/>
          </w:tcPr>
          <w:p w14:paraId="283AD4E9" w14:textId="0F977C1F" w:rsidR="00830AD2" w:rsidRPr="00803C8E" w:rsidRDefault="00830AD2" w:rsidP="00830AD2">
            <w:pPr>
              <w:spacing w:before="40" w:after="40"/>
              <w:jc w:val="center"/>
              <w:rPr>
                <w:bCs/>
                <w:sz w:val="22"/>
              </w:rPr>
            </w:pPr>
            <w:r w:rsidRPr="00803C8E">
              <w:rPr>
                <w:bCs/>
                <w:sz w:val="22"/>
              </w:rPr>
              <w:t>100%</w:t>
            </w:r>
          </w:p>
        </w:tc>
        <w:tc>
          <w:tcPr>
            <w:tcW w:w="851" w:type="dxa"/>
            <w:tcBorders>
              <w:left w:val="single" w:sz="8" w:space="0" w:color="auto"/>
              <w:right w:val="single" w:sz="8" w:space="0" w:color="auto"/>
            </w:tcBorders>
            <w:shd w:val="clear" w:color="auto" w:fill="FFFFFF" w:themeFill="background1"/>
            <w:vAlign w:val="center"/>
          </w:tcPr>
          <w:p w14:paraId="7406B047" w14:textId="1908AF37" w:rsidR="00830AD2" w:rsidRPr="00803C8E" w:rsidRDefault="00830AD2" w:rsidP="00830AD2">
            <w:pPr>
              <w:spacing w:before="40" w:after="40"/>
              <w:jc w:val="center"/>
              <w:rPr>
                <w:bCs/>
                <w:sz w:val="22"/>
              </w:rPr>
            </w:pPr>
            <w:r w:rsidRPr="00803C8E">
              <w:rPr>
                <w:bCs/>
                <w:sz w:val="22"/>
              </w:rPr>
              <w:t>100%</w:t>
            </w:r>
          </w:p>
        </w:tc>
        <w:tc>
          <w:tcPr>
            <w:tcW w:w="850" w:type="dxa"/>
            <w:tcBorders>
              <w:left w:val="single" w:sz="8" w:space="0" w:color="auto"/>
              <w:right w:val="single" w:sz="8" w:space="0" w:color="auto"/>
            </w:tcBorders>
            <w:shd w:val="clear" w:color="auto" w:fill="FFFFFF" w:themeFill="background1"/>
            <w:vAlign w:val="center"/>
          </w:tcPr>
          <w:p w14:paraId="3FA5987E" w14:textId="7D368B0C" w:rsidR="00830AD2" w:rsidRPr="00803C8E" w:rsidRDefault="00830AD2" w:rsidP="00C540FA">
            <w:pPr>
              <w:spacing w:before="40" w:after="40"/>
              <w:jc w:val="center"/>
              <w:rPr>
                <w:bCs/>
                <w:sz w:val="22"/>
              </w:rPr>
            </w:pPr>
            <w:r w:rsidRPr="00803C8E">
              <w:rPr>
                <w:bCs/>
                <w:sz w:val="22"/>
              </w:rPr>
              <w:t>100%</w:t>
            </w:r>
          </w:p>
        </w:tc>
        <w:tc>
          <w:tcPr>
            <w:tcW w:w="851" w:type="dxa"/>
            <w:tcBorders>
              <w:left w:val="single" w:sz="8" w:space="0" w:color="auto"/>
              <w:right w:val="single" w:sz="8" w:space="0" w:color="auto"/>
            </w:tcBorders>
            <w:shd w:val="clear" w:color="auto" w:fill="FFFFFF" w:themeFill="background1"/>
            <w:vAlign w:val="center"/>
          </w:tcPr>
          <w:p w14:paraId="4ED7E7A0" w14:textId="308142CC" w:rsidR="00830AD2" w:rsidRPr="00803C8E" w:rsidRDefault="00830AD2" w:rsidP="00631594">
            <w:pPr>
              <w:spacing w:before="40" w:after="40"/>
              <w:jc w:val="center"/>
              <w:rPr>
                <w:bCs/>
                <w:sz w:val="22"/>
              </w:rPr>
            </w:pPr>
            <w:r w:rsidRPr="00803C8E">
              <w:rPr>
                <w:bCs/>
                <w:sz w:val="22"/>
              </w:rPr>
              <w:t>100%</w:t>
            </w:r>
          </w:p>
        </w:tc>
        <w:tc>
          <w:tcPr>
            <w:tcW w:w="850" w:type="dxa"/>
            <w:tcBorders>
              <w:left w:val="single" w:sz="8" w:space="0" w:color="auto"/>
              <w:right w:val="single" w:sz="8" w:space="0" w:color="auto"/>
            </w:tcBorders>
            <w:shd w:val="clear" w:color="auto" w:fill="FFFFFF" w:themeFill="background1"/>
            <w:vAlign w:val="center"/>
          </w:tcPr>
          <w:p w14:paraId="4BDDB466" w14:textId="69EC5443" w:rsidR="00830AD2" w:rsidRPr="00803C8E" w:rsidRDefault="00830AD2" w:rsidP="001A7E11">
            <w:pPr>
              <w:spacing w:before="40" w:after="40"/>
              <w:jc w:val="center"/>
              <w:rPr>
                <w:bCs/>
                <w:sz w:val="22"/>
              </w:rPr>
            </w:pPr>
            <w:r w:rsidRPr="00803C8E">
              <w:rPr>
                <w:bCs/>
                <w:sz w:val="22"/>
              </w:rPr>
              <w:t>100%</w:t>
            </w:r>
          </w:p>
        </w:tc>
        <w:tc>
          <w:tcPr>
            <w:tcW w:w="851" w:type="dxa"/>
            <w:tcBorders>
              <w:left w:val="single" w:sz="8" w:space="0" w:color="auto"/>
              <w:right w:val="single" w:sz="8" w:space="0" w:color="auto"/>
            </w:tcBorders>
            <w:shd w:val="clear" w:color="auto" w:fill="FFFFFF" w:themeFill="background1"/>
            <w:vAlign w:val="center"/>
          </w:tcPr>
          <w:p w14:paraId="135E8DA4" w14:textId="2A698B79" w:rsidR="00830AD2" w:rsidRPr="00803C8E" w:rsidRDefault="00830AD2" w:rsidP="00BF2C2F">
            <w:pPr>
              <w:spacing w:before="40" w:after="40"/>
              <w:jc w:val="center"/>
              <w:rPr>
                <w:bCs/>
                <w:sz w:val="22"/>
              </w:rPr>
            </w:pPr>
            <w:r w:rsidRPr="00803C8E">
              <w:rPr>
                <w:bCs/>
                <w:sz w:val="22"/>
              </w:rPr>
              <w:t>100%</w:t>
            </w:r>
          </w:p>
        </w:tc>
        <w:tc>
          <w:tcPr>
            <w:tcW w:w="850" w:type="dxa"/>
            <w:tcBorders>
              <w:left w:val="single" w:sz="8" w:space="0" w:color="auto"/>
              <w:right w:val="single" w:sz="8" w:space="0" w:color="auto"/>
            </w:tcBorders>
            <w:shd w:val="clear" w:color="auto" w:fill="FFFFFF" w:themeFill="background1"/>
            <w:vAlign w:val="center"/>
          </w:tcPr>
          <w:p w14:paraId="33FC127C" w14:textId="2E186179" w:rsidR="00830AD2" w:rsidRPr="00803C8E" w:rsidRDefault="00830AD2" w:rsidP="002710B0">
            <w:pPr>
              <w:spacing w:before="40" w:after="40"/>
              <w:jc w:val="center"/>
              <w:rPr>
                <w:bCs/>
                <w:sz w:val="22"/>
              </w:rPr>
            </w:pPr>
            <w:r w:rsidRPr="00803C8E">
              <w:rPr>
                <w:bCs/>
                <w:sz w:val="22"/>
              </w:rPr>
              <w:t>100%</w:t>
            </w:r>
          </w:p>
        </w:tc>
      </w:tr>
      <w:tr w:rsidR="00E81B84" w:rsidRPr="00803C8E" w14:paraId="0BA03DF7" w14:textId="77777777" w:rsidTr="00AE4032">
        <w:trPr>
          <w:trHeight w:val="2445"/>
        </w:trPr>
        <w:tc>
          <w:tcPr>
            <w:tcW w:w="567" w:type="dxa"/>
            <w:vMerge/>
            <w:tcBorders>
              <w:left w:val="single" w:sz="8" w:space="0" w:color="auto"/>
              <w:right w:val="single" w:sz="8" w:space="0" w:color="auto"/>
            </w:tcBorders>
            <w:shd w:val="clear" w:color="auto" w:fill="FFFFFF" w:themeFill="background1"/>
            <w:vAlign w:val="center"/>
          </w:tcPr>
          <w:p w14:paraId="10616AEC" w14:textId="77777777" w:rsidR="00C540FA" w:rsidRPr="00803C8E" w:rsidRDefault="00C540FA" w:rsidP="00C4773F">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044FA92B" w14:textId="77777777" w:rsidR="00C540FA" w:rsidRPr="00803C8E" w:rsidRDefault="00C540FA" w:rsidP="00C4773F">
            <w:pPr>
              <w:spacing w:before="40" w:after="40"/>
              <w:jc w:val="center"/>
              <w:rPr>
                <w:b/>
                <w:bCs/>
                <w:sz w:val="22"/>
              </w:rPr>
            </w:pPr>
          </w:p>
        </w:tc>
        <w:tc>
          <w:tcPr>
            <w:tcW w:w="1136" w:type="dxa"/>
            <w:vMerge/>
            <w:tcBorders>
              <w:left w:val="single" w:sz="8" w:space="0" w:color="auto"/>
              <w:right w:val="single" w:sz="8" w:space="0" w:color="auto"/>
            </w:tcBorders>
            <w:shd w:val="clear" w:color="auto" w:fill="FFFFFF" w:themeFill="background1"/>
            <w:vAlign w:val="center"/>
          </w:tcPr>
          <w:p w14:paraId="7F1995E5" w14:textId="77777777" w:rsidR="00C540FA" w:rsidRPr="00803C8E" w:rsidRDefault="00C540FA" w:rsidP="00C4773F">
            <w:pPr>
              <w:spacing w:before="40" w:after="40"/>
              <w:jc w:val="both"/>
              <w:rPr>
                <w:rFonts w:eastAsia="Times New Roman"/>
                <w:bCs/>
                <w:iCs/>
                <w:sz w:val="22"/>
              </w:rPr>
            </w:pPr>
          </w:p>
        </w:tc>
        <w:tc>
          <w:tcPr>
            <w:tcW w:w="1413" w:type="dxa"/>
            <w:gridSpan w:val="2"/>
            <w:tcBorders>
              <w:left w:val="single" w:sz="8" w:space="0" w:color="auto"/>
              <w:right w:val="single" w:sz="8" w:space="0" w:color="auto"/>
            </w:tcBorders>
            <w:shd w:val="clear" w:color="auto" w:fill="FFFFFF" w:themeFill="background1"/>
            <w:vAlign w:val="center"/>
          </w:tcPr>
          <w:p w14:paraId="13986E63" w14:textId="657A34F3" w:rsidR="00C540FA" w:rsidRPr="00803C8E" w:rsidRDefault="00C540FA" w:rsidP="00090907">
            <w:pPr>
              <w:spacing w:before="40" w:after="40"/>
              <w:jc w:val="both"/>
              <w:rPr>
                <w:spacing w:val="-4"/>
                <w:sz w:val="22"/>
              </w:rPr>
            </w:pPr>
            <w:r w:rsidRPr="00803C8E">
              <w:rPr>
                <w:rFonts w:eastAsia="Times New Roman"/>
                <w:bCs/>
                <w:iCs/>
                <w:spacing w:val="-4"/>
                <w:sz w:val="22"/>
              </w:rPr>
              <w:t>Có các hạng mục cần thiết theo quy định (biển báo, biển chỉ dẫn, chiếu sáng, gờ giảm tốc, cây xanh…) và đảm bảo sáng - xanh - sạch - đẹp</w:t>
            </w:r>
          </w:p>
        </w:tc>
        <w:tc>
          <w:tcPr>
            <w:tcW w:w="6808" w:type="dxa"/>
            <w:gridSpan w:val="8"/>
            <w:vMerge w:val="restart"/>
            <w:tcBorders>
              <w:left w:val="single" w:sz="8" w:space="0" w:color="auto"/>
              <w:right w:val="single" w:sz="8" w:space="0" w:color="auto"/>
            </w:tcBorders>
            <w:shd w:val="clear" w:color="auto" w:fill="FFFFFF" w:themeFill="background1"/>
            <w:vAlign w:val="center"/>
          </w:tcPr>
          <w:p w14:paraId="59CF9552" w14:textId="4AAC08A3" w:rsidR="00C540FA" w:rsidRPr="00803C8E" w:rsidRDefault="00C540FA" w:rsidP="00C4773F">
            <w:pPr>
              <w:spacing w:before="40" w:after="40"/>
              <w:jc w:val="center"/>
              <w:rPr>
                <w:sz w:val="22"/>
              </w:rPr>
            </w:pPr>
            <w:r w:rsidRPr="00803C8E">
              <w:rPr>
                <w:sz w:val="22"/>
              </w:rPr>
              <w:t>UBND cấp tỉnh quy định cụ thể</w:t>
            </w:r>
          </w:p>
        </w:tc>
      </w:tr>
      <w:tr w:rsidR="00E81B84" w:rsidRPr="00803C8E" w14:paraId="1D5621AB" w14:textId="77777777" w:rsidTr="008A1273">
        <w:trPr>
          <w:trHeight w:val="929"/>
        </w:trPr>
        <w:tc>
          <w:tcPr>
            <w:tcW w:w="567" w:type="dxa"/>
            <w:vMerge/>
            <w:tcBorders>
              <w:left w:val="single" w:sz="8" w:space="0" w:color="auto"/>
              <w:right w:val="single" w:sz="8" w:space="0" w:color="auto"/>
            </w:tcBorders>
            <w:shd w:val="clear" w:color="auto" w:fill="FFFFFF" w:themeFill="background1"/>
            <w:vAlign w:val="center"/>
          </w:tcPr>
          <w:p w14:paraId="6D0C4DC9" w14:textId="77777777" w:rsidR="00C540FA" w:rsidRPr="00803C8E" w:rsidRDefault="00C540FA" w:rsidP="00C4773F">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0C10FEC0" w14:textId="77777777" w:rsidR="00C540FA" w:rsidRPr="00803C8E" w:rsidRDefault="00C540FA" w:rsidP="00C4773F">
            <w:pPr>
              <w:spacing w:before="40" w:after="40"/>
              <w:jc w:val="center"/>
              <w:rPr>
                <w:b/>
                <w:bCs/>
                <w:sz w:val="22"/>
              </w:rPr>
            </w:pPr>
          </w:p>
        </w:tc>
        <w:tc>
          <w:tcPr>
            <w:tcW w:w="2549" w:type="dxa"/>
            <w:gridSpan w:val="3"/>
            <w:tcBorders>
              <w:left w:val="single" w:sz="8" w:space="0" w:color="auto"/>
              <w:bottom w:val="single" w:sz="4" w:space="0" w:color="auto"/>
              <w:right w:val="single" w:sz="8" w:space="0" w:color="auto"/>
            </w:tcBorders>
            <w:shd w:val="clear" w:color="auto" w:fill="FFFFFF" w:themeFill="background1"/>
            <w:vAlign w:val="center"/>
          </w:tcPr>
          <w:p w14:paraId="0309C06E" w14:textId="56839591" w:rsidR="00C540FA" w:rsidRPr="00803C8E" w:rsidRDefault="00C540FA" w:rsidP="00C4773F">
            <w:pPr>
              <w:spacing w:before="40" w:after="40"/>
              <w:jc w:val="both"/>
              <w:rPr>
                <w:rFonts w:eastAsia="Times New Roman"/>
                <w:bCs/>
                <w:iCs/>
                <w:spacing w:val="-2"/>
                <w:sz w:val="22"/>
              </w:rPr>
            </w:pPr>
            <w:r w:rsidRPr="00803C8E">
              <w:rPr>
                <w:rFonts w:eastAsia="Times New Roman"/>
                <w:bCs/>
                <w:iCs/>
                <w:spacing w:val="-2"/>
                <w:sz w:val="22"/>
              </w:rPr>
              <w:t xml:space="preserve">2.3. </w:t>
            </w:r>
            <w:r w:rsidR="007D781F" w:rsidRPr="00803C8E">
              <w:rPr>
                <w:rFonts w:eastAsia="Times New Roman"/>
                <w:bCs/>
                <w:iCs/>
                <w:spacing w:val="-2"/>
                <w:sz w:val="22"/>
              </w:rPr>
              <w:t>Tỷ lệ đ</w:t>
            </w:r>
            <w:r w:rsidRPr="00803C8E">
              <w:rPr>
                <w:rFonts w:eastAsia="Times New Roman"/>
                <w:bCs/>
                <w:iCs/>
                <w:spacing w:val="-2"/>
                <w:sz w:val="22"/>
              </w:rPr>
              <w:t>ường ngõ, xóm được cứng hóa, đảm bảo sáng - xanh - sạch - đẹp</w:t>
            </w:r>
          </w:p>
        </w:tc>
        <w:tc>
          <w:tcPr>
            <w:tcW w:w="6808" w:type="dxa"/>
            <w:gridSpan w:val="8"/>
            <w:vMerge/>
            <w:tcBorders>
              <w:left w:val="single" w:sz="8" w:space="0" w:color="auto"/>
              <w:right w:val="single" w:sz="8" w:space="0" w:color="auto"/>
            </w:tcBorders>
            <w:shd w:val="clear" w:color="auto" w:fill="FFFFFF" w:themeFill="background1"/>
            <w:vAlign w:val="center"/>
          </w:tcPr>
          <w:p w14:paraId="2827E3AD" w14:textId="77777777" w:rsidR="00C540FA" w:rsidRPr="00803C8E" w:rsidRDefault="00C540FA" w:rsidP="00C4773F">
            <w:pPr>
              <w:spacing w:before="40" w:after="40"/>
              <w:jc w:val="center"/>
              <w:rPr>
                <w:sz w:val="22"/>
              </w:rPr>
            </w:pPr>
          </w:p>
        </w:tc>
      </w:tr>
      <w:tr w:rsidR="00E81B84" w:rsidRPr="00803C8E" w14:paraId="061943DB" w14:textId="77777777" w:rsidTr="008A1273">
        <w:trPr>
          <w:trHeight w:val="1125"/>
        </w:trPr>
        <w:tc>
          <w:tcPr>
            <w:tcW w:w="567" w:type="dxa"/>
            <w:vMerge/>
            <w:tcBorders>
              <w:left w:val="single" w:sz="8" w:space="0" w:color="auto"/>
              <w:bottom w:val="single" w:sz="4" w:space="0" w:color="auto"/>
              <w:right w:val="single" w:sz="8" w:space="0" w:color="auto"/>
            </w:tcBorders>
            <w:shd w:val="clear" w:color="auto" w:fill="FFFFFF" w:themeFill="background1"/>
            <w:vAlign w:val="center"/>
          </w:tcPr>
          <w:p w14:paraId="73F49E3E" w14:textId="77777777" w:rsidR="00C540FA" w:rsidRPr="00803C8E" w:rsidRDefault="00C540FA" w:rsidP="00C4773F">
            <w:pPr>
              <w:spacing w:before="40" w:after="40"/>
              <w:jc w:val="center"/>
              <w:rPr>
                <w:bCs/>
                <w:sz w:val="22"/>
              </w:rPr>
            </w:pPr>
          </w:p>
        </w:tc>
        <w:tc>
          <w:tcPr>
            <w:tcW w:w="991" w:type="dxa"/>
            <w:vMerge/>
            <w:tcBorders>
              <w:left w:val="single" w:sz="8" w:space="0" w:color="auto"/>
              <w:bottom w:val="single" w:sz="4" w:space="0" w:color="auto"/>
              <w:right w:val="single" w:sz="8" w:space="0" w:color="auto"/>
            </w:tcBorders>
            <w:shd w:val="clear" w:color="auto" w:fill="FFFFFF" w:themeFill="background1"/>
            <w:vAlign w:val="center"/>
          </w:tcPr>
          <w:p w14:paraId="0A67AEC8" w14:textId="77777777" w:rsidR="00C540FA" w:rsidRPr="00803C8E" w:rsidRDefault="00C540FA" w:rsidP="00C4773F">
            <w:pPr>
              <w:spacing w:before="40" w:after="40"/>
              <w:jc w:val="center"/>
              <w:rPr>
                <w:b/>
                <w:bCs/>
                <w:sz w:val="22"/>
              </w:rPr>
            </w:pPr>
          </w:p>
        </w:tc>
        <w:tc>
          <w:tcPr>
            <w:tcW w:w="2549" w:type="dxa"/>
            <w:gridSpan w:val="3"/>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46A8E4AE" w14:textId="110DC135" w:rsidR="00C540FA" w:rsidRPr="00803C8E" w:rsidRDefault="00C540FA" w:rsidP="00C4773F">
            <w:pPr>
              <w:spacing w:before="40" w:after="40"/>
              <w:jc w:val="both"/>
              <w:rPr>
                <w:spacing w:val="-4"/>
                <w:sz w:val="22"/>
              </w:rPr>
            </w:pPr>
            <w:r w:rsidRPr="00803C8E">
              <w:rPr>
                <w:rFonts w:eastAsia="Times New Roman"/>
                <w:spacing w:val="-4"/>
                <w:sz w:val="22"/>
              </w:rPr>
              <w:t xml:space="preserve">2.4. </w:t>
            </w:r>
            <w:r w:rsidR="007D781F" w:rsidRPr="00803C8E">
              <w:rPr>
                <w:rFonts w:eastAsia="Times New Roman"/>
                <w:spacing w:val="-4"/>
                <w:sz w:val="22"/>
              </w:rPr>
              <w:t>Tỷ lệ đ</w:t>
            </w:r>
            <w:r w:rsidRPr="00803C8E">
              <w:rPr>
                <w:spacing w:val="-4"/>
                <w:sz w:val="22"/>
              </w:rPr>
              <w:t xml:space="preserve">ường trục chính nội đồng được cứng hóa đáp ứng yêu cầu sản xuất và vận chuyển hàng hóa </w:t>
            </w:r>
          </w:p>
        </w:tc>
        <w:tc>
          <w:tcPr>
            <w:tcW w:w="6808" w:type="dxa"/>
            <w:gridSpan w:val="8"/>
            <w:vMerge/>
            <w:tcBorders>
              <w:left w:val="single" w:sz="8" w:space="0" w:color="auto"/>
              <w:bottom w:val="single" w:sz="4" w:space="0" w:color="auto"/>
              <w:right w:val="single" w:sz="8" w:space="0" w:color="auto"/>
            </w:tcBorders>
            <w:shd w:val="clear" w:color="auto" w:fill="FFFFFF" w:themeFill="background1"/>
            <w:vAlign w:val="center"/>
          </w:tcPr>
          <w:p w14:paraId="5859BFA0" w14:textId="1A7D8259" w:rsidR="00C540FA" w:rsidRPr="00803C8E" w:rsidRDefault="00C540FA" w:rsidP="00C4773F">
            <w:pPr>
              <w:spacing w:before="40" w:after="40"/>
              <w:jc w:val="center"/>
              <w:rPr>
                <w:bCs/>
                <w:sz w:val="22"/>
              </w:rPr>
            </w:pPr>
          </w:p>
        </w:tc>
      </w:tr>
      <w:tr w:rsidR="008A1273" w:rsidRPr="00803C8E" w14:paraId="6CF51330" w14:textId="77777777" w:rsidTr="008A1273">
        <w:trPr>
          <w:trHeight w:val="1191"/>
        </w:trPr>
        <w:tc>
          <w:tcPr>
            <w:tcW w:w="567" w:type="dxa"/>
            <w:vMerge w:val="restart"/>
            <w:tcBorders>
              <w:top w:val="single" w:sz="4" w:space="0" w:color="auto"/>
              <w:left w:val="single" w:sz="8" w:space="0" w:color="auto"/>
              <w:right w:val="single" w:sz="8" w:space="0" w:color="auto"/>
            </w:tcBorders>
            <w:shd w:val="clear" w:color="auto" w:fill="FFFFFF" w:themeFill="background1"/>
            <w:vAlign w:val="center"/>
          </w:tcPr>
          <w:p w14:paraId="124CDD29" w14:textId="77777777" w:rsidR="008A1273" w:rsidRPr="00803C8E" w:rsidRDefault="008A1273" w:rsidP="005E101E">
            <w:pPr>
              <w:spacing w:before="60" w:after="60"/>
              <w:jc w:val="center"/>
              <w:rPr>
                <w:bCs/>
                <w:sz w:val="22"/>
              </w:rPr>
            </w:pPr>
            <w:r w:rsidRPr="00803C8E">
              <w:rPr>
                <w:bCs/>
                <w:sz w:val="22"/>
              </w:rPr>
              <w:t>3</w:t>
            </w:r>
          </w:p>
        </w:tc>
        <w:tc>
          <w:tcPr>
            <w:tcW w:w="991" w:type="dxa"/>
            <w:vMerge w:val="restart"/>
            <w:tcBorders>
              <w:top w:val="single" w:sz="4" w:space="0" w:color="auto"/>
              <w:left w:val="single" w:sz="8" w:space="0" w:color="auto"/>
              <w:right w:val="single" w:sz="8" w:space="0" w:color="auto"/>
            </w:tcBorders>
            <w:shd w:val="clear" w:color="auto" w:fill="FFFFFF" w:themeFill="background1"/>
            <w:vAlign w:val="center"/>
          </w:tcPr>
          <w:p w14:paraId="29CD3501" w14:textId="77777777" w:rsidR="008A1273" w:rsidRPr="00803C8E" w:rsidRDefault="008A1273" w:rsidP="005E101E">
            <w:pPr>
              <w:spacing w:before="60" w:after="60"/>
              <w:jc w:val="center"/>
              <w:rPr>
                <w:bCs/>
                <w:sz w:val="22"/>
              </w:rPr>
            </w:pPr>
            <w:r w:rsidRPr="00803C8E">
              <w:rPr>
                <w:bCs/>
                <w:sz w:val="22"/>
              </w:rPr>
              <w:t>Thủy lợi và phòng, chống thiên tai</w:t>
            </w:r>
          </w:p>
        </w:tc>
        <w:tc>
          <w:tcPr>
            <w:tcW w:w="2549" w:type="dxa"/>
            <w:gridSpan w:val="3"/>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077294D" w14:textId="77777777" w:rsidR="008A1273" w:rsidRPr="00803C8E" w:rsidRDefault="008A1273" w:rsidP="00887043">
            <w:pPr>
              <w:spacing w:before="60" w:after="60"/>
              <w:jc w:val="both"/>
              <w:rPr>
                <w:sz w:val="22"/>
              </w:rPr>
            </w:pPr>
            <w:r w:rsidRPr="00803C8E">
              <w:rPr>
                <w:sz w:val="22"/>
              </w:rPr>
              <w:t>3.1. Tỷ lệ diện tích đất sản xuất nông nghiệp được tưới và tiêu nước chủ động</w:t>
            </w:r>
          </w:p>
        </w:tc>
        <w:tc>
          <w:tcPr>
            <w:tcW w:w="855"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67842D1" w14:textId="77777777" w:rsidR="008A1273" w:rsidRPr="00803C8E" w:rsidRDefault="008A1273" w:rsidP="008756DA">
            <w:pPr>
              <w:spacing w:before="60" w:after="60"/>
              <w:jc w:val="center"/>
              <w:rPr>
                <w:bCs/>
                <w:sz w:val="22"/>
              </w:rPr>
            </w:pPr>
            <w:r w:rsidRPr="00803C8E">
              <w:rPr>
                <w:sz w:val="22"/>
              </w:rPr>
              <w:t>≥9</w:t>
            </w:r>
            <w:r w:rsidRPr="00803C8E">
              <w:rPr>
                <w:rFonts w:eastAsia="Times New Roman"/>
                <w:bCs/>
                <w:sz w:val="22"/>
              </w:rPr>
              <w:t>0%</w:t>
            </w:r>
          </w:p>
        </w:tc>
        <w:tc>
          <w:tcPr>
            <w:tcW w:w="850"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EA82F95" w14:textId="77777777" w:rsidR="008A1273" w:rsidRPr="00803C8E" w:rsidRDefault="008A1273" w:rsidP="008756DA">
            <w:pPr>
              <w:spacing w:before="60" w:after="60"/>
              <w:jc w:val="center"/>
              <w:rPr>
                <w:bCs/>
                <w:sz w:val="22"/>
              </w:rPr>
            </w:pPr>
            <w:r w:rsidRPr="00803C8E">
              <w:rPr>
                <w:sz w:val="22"/>
              </w:rPr>
              <w:t>≥9</w:t>
            </w:r>
            <w:r w:rsidRPr="00803C8E">
              <w:rPr>
                <w:rFonts w:eastAsia="Times New Roman"/>
                <w:bCs/>
                <w:sz w:val="22"/>
              </w:rPr>
              <w:t>0%</w:t>
            </w:r>
          </w:p>
        </w:tc>
        <w:tc>
          <w:tcPr>
            <w:tcW w:w="85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553630EF" w14:textId="77777777" w:rsidR="008A1273" w:rsidRPr="00803C8E" w:rsidRDefault="008A1273" w:rsidP="008756DA">
            <w:pPr>
              <w:spacing w:before="60" w:after="60"/>
              <w:jc w:val="center"/>
              <w:rPr>
                <w:bCs/>
                <w:sz w:val="22"/>
              </w:rPr>
            </w:pPr>
            <w:r w:rsidRPr="00803C8E">
              <w:rPr>
                <w:sz w:val="22"/>
              </w:rPr>
              <w:t>≥9</w:t>
            </w:r>
            <w:r w:rsidRPr="00803C8E">
              <w:rPr>
                <w:rFonts w:eastAsia="Times New Roman"/>
                <w:bCs/>
                <w:sz w:val="22"/>
              </w:rPr>
              <w:t>0%</w:t>
            </w:r>
          </w:p>
        </w:tc>
        <w:tc>
          <w:tcPr>
            <w:tcW w:w="850"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B001772" w14:textId="77777777" w:rsidR="008A1273" w:rsidRPr="00803C8E" w:rsidRDefault="008A1273" w:rsidP="008756DA">
            <w:pPr>
              <w:spacing w:before="60" w:after="60"/>
              <w:jc w:val="center"/>
              <w:rPr>
                <w:bCs/>
                <w:sz w:val="22"/>
              </w:rPr>
            </w:pPr>
            <w:r w:rsidRPr="00803C8E">
              <w:rPr>
                <w:sz w:val="22"/>
              </w:rPr>
              <w:t>≥9</w:t>
            </w:r>
            <w:r w:rsidRPr="00803C8E">
              <w:rPr>
                <w:rFonts w:eastAsia="Times New Roman"/>
                <w:bCs/>
                <w:sz w:val="22"/>
              </w:rPr>
              <w:t>0%</w:t>
            </w:r>
          </w:p>
        </w:tc>
        <w:tc>
          <w:tcPr>
            <w:tcW w:w="85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D9022FD" w14:textId="77777777" w:rsidR="008A1273" w:rsidRPr="00803C8E" w:rsidRDefault="008A1273" w:rsidP="008756DA">
            <w:pPr>
              <w:spacing w:before="60" w:after="60"/>
              <w:jc w:val="center"/>
              <w:rPr>
                <w:bCs/>
                <w:sz w:val="22"/>
              </w:rPr>
            </w:pPr>
            <w:r w:rsidRPr="00803C8E">
              <w:rPr>
                <w:sz w:val="22"/>
              </w:rPr>
              <w:t>≥9</w:t>
            </w:r>
            <w:r w:rsidRPr="00803C8E">
              <w:rPr>
                <w:rFonts w:eastAsia="Times New Roman"/>
                <w:bCs/>
                <w:sz w:val="22"/>
              </w:rPr>
              <w:t>0%</w:t>
            </w:r>
          </w:p>
        </w:tc>
        <w:tc>
          <w:tcPr>
            <w:tcW w:w="850"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D9B350D" w14:textId="77777777" w:rsidR="008A1273" w:rsidRPr="00803C8E" w:rsidRDefault="008A1273" w:rsidP="008756DA">
            <w:pPr>
              <w:spacing w:before="60" w:after="60"/>
              <w:jc w:val="center"/>
              <w:rPr>
                <w:bCs/>
                <w:sz w:val="22"/>
              </w:rPr>
            </w:pPr>
            <w:r w:rsidRPr="00803C8E">
              <w:rPr>
                <w:sz w:val="22"/>
              </w:rPr>
              <w:t>≥9</w:t>
            </w:r>
            <w:r w:rsidRPr="00803C8E">
              <w:rPr>
                <w:rFonts w:eastAsia="Times New Roman"/>
                <w:bCs/>
                <w:sz w:val="22"/>
              </w:rPr>
              <w:t>0%</w:t>
            </w:r>
          </w:p>
        </w:tc>
        <w:tc>
          <w:tcPr>
            <w:tcW w:w="85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564F185A" w14:textId="77777777" w:rsidR="008A1273" w:rsidRPr="00803C8E" w:rsidRDefault="008A1273" w:rsidP="008756DA">
            <w:pPr>
              <w:spacing w:before="60" w:after="60"/>
              <w:jc w:val="center"/>
              <w:rPr>
                <w:bCs/>
                <w:sz w:val="22"/>
              </w:rPr>
            </w:pPr>
            <w:r w:rsidRPr="00803C8E">
              <w:rPr>
                <w:sz w:val="22"/>
              </w:rPr>
              <w:t>≥9</w:t>
            </w:r>
            <w:r w:rsidRPr="00803C8E">
              <w:rPr>
                <w:rFonts w:eastAsia="Times New Roman"/>
                <w:bCs/>
                <w:sz w:val="22"/>
              </w:rPr>
              <w:t>0%</w:t>
            </w:r>
          </w:p>
        </w:tc>
        <w:tc>
          <w:tcPr>
            <w:tcW w:w="850"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3660C5D" w14:textId="77777777" w:rsidR="008A1273" w:rsidRPr="00803C8E" w:rsidRDefault="008A1273" w:rsidP="008756DA">
            <w:pPr>
              <w:spacing w:before="60" w:after="60"/>
              <w:jc w:val="center"/>
              <w:rPr>
                <w:bCs/>
                <w:sz w:val="22"/>
              </w:rPr>
            </w:pPr>
            <w:r w:rsidRPr="00803C8E">
              <w:rPr>
                <w:sz w:val="22"/>
              </w:rPr>
              <w:t>≥9</w:t>
            </w:r>
            <w:r w:rsidRPr="00803C8E">
              <w:rPr>
                <w:rFonts w:eastAsia="Times New Roman"/>
                <w:bCs/>
                <w:sz w:val="22"/>
              </w:rPr>
              <w:t>0%</w:t>
            </w:r>
          </w:p>
        </w:tc>
      </w:tr>
      <w:tr w:rsidR="008A1273" w:rsidRPr="00803C8E" w14:paraId="701844BD" w14:textId="77777777" w:rsidTr="008A1273">
        <w:trPr>
          <w:trHeight w:val="959"/>
        </w:trPr>
        <w:tc>
          <w:tcPr>
            <w:tcW w:w="567" w:type="dxa"/>
            <w:vMerge/>
            <w:tcBorders>
              <w:left w:val="single" w:sz="8" w:space="0" w:color="auto"/>
              <w:right w:val="single" w:sz="8" w:space="0" w:color="auto"/>
            </w:tcBorders>
            <w:shd w:val="clear" w:color="auto" w:fill="FFFFFF" w:themeFill="background1"/>
            <w:vAlign w:val="center"/>
          </w:tcPr>
          <w:p w14:paraId="10EE1C9D" w14:textId="77777777" w:rsidR="008A1273" w:rsidRPr="00803C8E" w:rsidRDefault="008A1273" w:rsidP="005E101E">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19CC7666" w14:textId="77777777" w:rsidR="008A1273" w:rsidRPr="00803C8E" w:rsidRDefault="008A1273" w:rsidP="005E101E">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53E6E5D8" w14:textId="77777777" w:rsidR="008A1273" w:rsidRPr="00803C8E" w:rsidRDefault="008A1273" w:rsidP="00887043">
            <w:pPr>
              <w:spacing w:before="60" w:after="60"/>
              <w:jc w:val="both"/>
              <w:rPr>
                <w:rFonts w:eastAsia="Times New Roman"/>
                <w:iCs/>
                <w:sz w:val="22"/>
                <w:lang w:val="vi-VN"/>
              </w:rPr>
            </w:pPr>
            <w:r w:rsidRPr="00803C8E">
              <w:rPr>
                <w:sz w:val="22"/>
              </w:rPr>
              <w:t>3.2. Có ít nhất 01 tổ chức thủy lợi cơ sở hoạt động hiệu quả, bền vững</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5C0C718C" w14:textId="77777777" w:rsidR="008A1273" w:rsidRPr="00803C8E" w:rsidRDefault="008A1273" w:rsidP="008756DA">
            <w:pPr>
              <w:spacing w:before="60" w:after="60"/>
              <w:jc w:val="center"/>
              <w:rPr>
                <w:bCs/>
                <w:sz w:val="22"/>
              </w:rPr>
            </w:pPr>
            <w:r w:rsidRPr="00803C8E">
              <w:rPr>
                <w:rFonts w:eastAsia="Times New Roman"/>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46CFF25" w14:textId="77777777" w:rsidR="008A1273" w:rsidRPr="00803C8E" w:rsidRDefault="008A1273" w:rsidP="008756DA">
            <w:pPr>
              <w:spacing w:before="60" w:after="60"/>
              <w:jc w:val="center"/>
              <w:rPr>
                <w:bCs/>
                <w:sz w:val="22"/>
              </w:rPr>
            </w:pPr>
            <w:r w:rsidRPr="00803C8E">
              <w:rPr>
                <w:rFonts w:eastAsia="Times New Roman"/>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4850EE0" w14:textId="77777777" w:rsidR="008A1273" w:rsidRPr="00803C8E" w:rsidRDefault="008A1273" w:rsidP="008756DA">
            <w:pPr>
              <w:spacing w:before="60" w:after="60"/>
              <w:jc w:val="center"/>
              <w:rPr>
                <w:bCs/>
                <w:sz w:val="22"/>
              </w:rPr>
            </w:pPr>
            <w:r w:rsidRPr="00803C8E">
              <w:rPr>
                <w:rFonts w:eastAsia="Times New Roman"/>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F987873" w14:textId="77777777" w:rsidR="008A1273" w:rsidRPr="00803C8E" w:rsidRDefault="008A1273" w:rsidP="008756DA">
            <w:pPr>
              <w:spacing w:before="60" w:after="60"/>
              <w:jc w:val="center"/>
              <w:rPr>
                <w:bCs/>
                <w:sz w:val="22"/>
              </w:rPr>
            </w:pPr>
            <w:r w:rsidRPr="00803C8E">
              <w:rPr>
                <w:rFonts w:eastAsia="Times New Roman"/>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7519BC8" w14:textId="77777777" w:rsidR="008A1273" w:rsidRPr="00803C8E" w:rsidRDefault="008A1273" w:rsidP="008756DA">
            <w:pPr>
              <w:spacing w:before="60" w:after="60"/>
              <w:jc w:val="center"/>
              <w:rPr>
                <w:bCs/>
                <w:sz w:val="22"/>
              </w:rPr>
            </w:pPr>
            <w:r w:rsidRPr="00803C8E">
              <w:rPr>
                <w:rFonts w:eastAsia="Times New Roman"/>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0D236D9" w14:textId="77777777" w:rsidR="008A1273" w:rsidRPr="00803C8E" w:rsidRDefault="008A1273" w:rsidP="008756DA">
            <w:pPr>
              <w:spacing w:before="60" w:after="60"/>
              <w:jc w:val="center"/>
              <w:rPr>
                <w:bCs/>
                <w:sz w:val="22"/>
              </w:rPr>
            </w:pPr>
            <w:r w:rsidRPr="00803C8E">
              <w:rPr>
                <w:rFonts w:eastAsia="Times New Roman"/>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B8F11F3" w14:textId="77777777" w:rsidR="008A1273" w:rsidRPr="00803C8E" w:rsidRDefault="008A1273" w:rsidP="008756DA">
            <w:pPr>
              <w:spacing w:before="60" w:after="60"/>
              <w:jc w:val="center"/>
              <w:rPr>
                <w:bCs/>
                <w:sz w:val="22"/>
              </w:rPr>
            </w:pPr>
            <w:r w:rsidRPr="00803C8E">
              <w:rPr>
                <w:rFonts w:eastAsia="Times New Roman"/>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AB07F81" w14:textId="77777777" w:rsidR="008A1273" w:rsidRPr="00803C8E" w:rsidRDefault="008A1273" w:rsidP="008756DA">
            <w:pPr>
              <w:spacing w:before="60" w:after="60"/>
              <w:jc w:val="center"/>
              <w:rPr>
                <w:bCs/>
                <w:sz w:val="22"/>
              </w:rPr>
            </w:pPr>
            <w:r w:rsidRPr="00803C8E">
              <w:rPr>
                <w:rFonts w:eastAsia="Times New Roman"/>
                <w:sz w:val="22"/>
              </w:rPr>
              <w:t>Đạt</w:t>
            </w:r>
          </w:p>
        </w:tc>
      </w:tr>
      <w:tr w:rsidR="008A1273" w:rsidRPr="00803C8E" w14:paraId="40AF4BED" w14:textId="77777777" w:rsidTr="00AE4032">
        <w:trPr>
          <w:trHeight w:val="1054"/>
        </w:trPr>
        <w:tc>
          <w:tcPr>
            <w:tcW w:w="567" w:type="dxa"/>
            <w:vMerge/>
            <w:tcBorders>
              <w:left w:val="single" w:sz="8" w:space="0" w:color="auto"/>
              <w:right w:val="single" w:sz="8" w:space="0" w:color="auto"/>
            </w:tcBorders>
            <w:shd w:val="clear" w:color="auto" w:fill="FFFFFF" w:themeFill="background1"/>
            <w:vAlign w:val="center"/>
          </w:tcPr>
          <w:p w14:paraId="6E11EE6F" w14:textId="77777777" w:rsidR="008A1273" w:rsidRPr="00803C8E" w:rsidRDefault="008A1273" w:rsidP="009958D3">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40F50831" w14:textId="77777777" w:rsidR="008A1273" w:rsidRPr="00803C8E" w:rsidRDefault="008A1273" w:rsidP="009958D3">
            <w:pPr>
              <w:spacing w:before="60" w:after="60"/>
              <w:jc w:val="center"/>
              <w:rPr>
                <w:b/>
                <w:bCs/>
                <w:sz w:val="22"/>
              </w:rPr>
            </w:pPr>
          </w:p>
        </w:tc>
        <w:tc>
          <w:tcPr>
            <w:tcW w:w="2549" w:type="dxa"/>
            <w:gridSpan w:val="3"/>
            <w:tcBorders>
              <w:left w:val="single" w:sz="8" w:space="0" w:color="auto"/>
              <w:right w:val="single" w:sz="8" w:space="0" w:color="auto"/>
            </w:tcBorders>
            <w:shd w:val="clear" w:color="auto" w:fill="FFFFFF" w:themeFill="background1"/>
            <w:vAlign w:val="center"/>
          </w:tcPr>
          <w:p w14:paraId="134820FC" w14:textId="77777777" w:rsidR="008A1273" w:rsidRPr="00803C8E" w:rsidRDefault="008A1273" w:rsidP="00887043">
            <w:pPr>
              <w:spacing w:before="60" w:after="60"/>
              <w:jc w:val="both"/>
              <w:rPr>
                <w:rFonts w:eastAsia="Times New Roman"/>
                <w:iCs/>
                <w:sz w:val="22"/>
                <w:lang w:val="vi-VN"/>
              </w:rPr>
            </w:pPr>
            <w:r w:rsidRPr="00803C8E">
              <w:rPr>
                <w:rFonts w:eastAsia="Times New Roman"/>
                <w:sz w:val="22"/>
              </w:rPr>
              <w:t xml:space="preserve">3.3. Tỷ lệ diện tích cây trồng cạn chủ lực của địa phương được tưới tiên tiến, tiết kiệm nước </w:t>
            </w:r>
          </w:p>
        </w:tc>
        <w:tc>
          <w:tcPr>
            <w:tcW w:w="6808" w:type="dxa"/>
            <w:gridSpan w:val="8"/>
            <w:vMerge w:val="restart"/>
            <w:tcBorders>
              <w:left w:val="single" w:sz="8" w:space="0" w:color="auto"/>
              <w:right w:val="single" w:sz="8" w:space="0" w:color="auto"/>
            </w:tcBorders>
            <w:shd w:val="clear" w:color="auto" w:fill="FFFFFF" w:themeFill="background1"/>
            <w:vAlign w:val="center"/>
          </w:tcPr>
          <w:p w14:paraId="51262D93" w14:textId="4ED3D7C4" w:rsidR="008A1273" w:rsidRPr="00803C8E" w:rsidRDefault="008A1273" w:rsidP="008756DA">
            <w:pPr>
              <w:spacing w:before="60" w:after="60"/>
              <w:jc w:val="center"/>
              <w:rPr>
                <w:rFonts w:eastAsia="Times New Roman"/>
                <w:iCs/>
                <w:strike/>
                <w:sz w:val="22"/>
              </w:rPr>
            </w:pPr>
            <w:r w:rsidRPr="00803C8E">
              <w:rPr>
                <w:sz w:val="22"/>
                <w:lang w:val="vi-VN"/>
              </w:rPr>
              <w:t>UBND cấp tỉnh quy định</w:t>
            </w:r>
            <w:r w:rsidRPr="00803C8E">
              <w:rPr>
                <w:sz w:val="22"/>
              </w:rPr>
              <w:t xml:space="preserve"> cụ thể</w:t>
            </w:r>
          </w:p>
        </w:tc>
      </w:tr>
      <w:tr w:rsidR="008A1273" w:rsidRPr="00803C8E" w14:paraId="00C41667" w14:textId="77777777" w:rsidTr="00AE4032">
        <w:trPr>
          <w:trHeight w:val="1122"/>
        </w:trPr>
        <w:tc>
          <w:tcPr>
            <w:tcW w:w="567" w:type="dxa"/>
            <w:vMerge/>
            <w:tcBorders>
              <w:left w:val="single" w:sz="8" w:space="0" w:color="auto"/>
              <w:right w:val="single" w:sz="8" w:space="0" w:color="auto"/>
            </w:tcBorders>
            <w:shd w:val="clear" w:color="auto" w:fill="FFFFFF" w:themeFill="background1"/>
            <w:vAlign w:val="center"/>
          </w:tcPr>
          <w:p w14:paraId="20008FAD" w14:textId="77777777" w:rsidR="008A1273" w:rsidRPr="00803C8E" w:rsidRDefault="008A1273" w:rsidP="005E101E">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5094ABC0" w14:textId="77777777" w:rsidR="008A1273" w:rsidRPr="00803C8E" w:rsidRDefault="008A1273" w:rsidP="005E101E">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728DBEA9" w14:textId="2BDF5428" w:rsidR="008A1273" w:rsidRPr="00803C8E" w:rsidRDefault="008A1273" w:rsidP="00887043">
            <w:pPr>
              <w:spacing w:before="60" w:after="60"/>
              <w:jc w:val="both"/>
              <w:rPr>
                <w:rFonts w:eastAsia="Times New Roman"/>
                <w:iCs/>
                <w:sz w:val="22"/>
                <w:lang w:val="vi-VN"/>
              </w:rPr>
            </w:pPr>
            <w:r w:rsidRPr="00803C8E">
              <w:rPr>
                <w:rFonts w:eastAsia="Times New Roman"/>
                <w:sz w:val="22"/>
              </w:rPr>
              <w:t>3.4. Có 100% số công trình thủy lợi nhỏ, nội đồng được bảo trì, trong đó ít nhất 50% được nâng cấp theo quy định</w:t>
            </w:r>
          </w:p>
        </w:tc>
        <w:tc>
          <w:tcPr>
            <w:tcW w:w="6808" w:type="dxa"/>
            <w:gridSpan w:val="8"/>
            <w:vMerge/>
            <w:tcBorders>
              <w:left w:val="single" w:sz="8" w:space="0" w:color="auto"/>
              <w:bottom w:val="single" w:sz="8" w:space="0" w:color="auto"/>
              <w:right w:val="single" w:sz="8" w:space="0" w:color="auto"/>
            </w:tcBorders>
            <w:shd w:val="clear" w:color="auto" w:fill="FFFFFF" w:themeFill="background1"/>
            <w:vAlign w:val="center"/>
          </w:tcPr>
          <w:p w14:paraId="42D85866" w14:textId="77777777" w:rsidR="008A1273" w:rsidRPr="00803C8E" w:rsidRDefault="008A1273" w:rsidP="008756DA">
            <w:pPr>
              <w:spacing w:before="60" w:after="60"/>
              <w:jc w:val="center"/>
              <w:rPr>
                <w:rFonts w:eastAsia="Times New Roman"/>
                <w:iCs/>
                <w:sz w:val="22"/>
              </w:rPr>
            </w:pPr>
          </w:p>
        </w:tc>
      </w:tr>
      <w:tr w:rsidR="008A1273" w:rsidRPr="00803C8E" w14:paraId="28061634" w14:textId="77777777" w:rsidTr="00AE4032">
        <w:trPr>
          <w:trHeight w:val="978"/>
        </w:trPr>
        <w:tc>
          <w:tcPr>
            <w:tcW w:w="567" w:type="dxa"/>
            <w:vMerge/>
            <w:tcBorders>
              <w:left w:val="single" w:sz="8" w:space="0" w:color="auto"/>
              <w:right w:val="single" w:sz="8" w:space="0" w:color="auto"/>
            </w:tcBorders>
            <w:shd w:val="clear" w:color="auto" w:fill="FFFFFF" w:themeFill="background1"/>
            <w:vAlign w:val="center"/>
          </w:tcPr>
          <w:p w14:paraId="7D9C1C9F" w14:textId="77777777" w:rsidR="008A1273" w:rsidRPr="00803C8E" w:rsidRDefault="008A1273" w:rsidP="005E101E">
            <w:pPr>
              <w:spacing w:before="60" w:after="60"/>
              <w:jc w:val="center"/>
              <w:rPr>
                <w:bCs/>
                <w:sz w:val="22"/>
                <w:lang w:val="vi-VN"/>
              </w:rPr>
            </w:pPr>
          </w:p>
        </w:tc>
        <w:tc>
          <w:tcPr>
            <w:tcW w:w="991" w:type="dxa"/>
            <w:vMerge/>
            <w:tcBorders>
              <w:left w:val="single" w:sz="8" w:space="0" w:color="auto"/>
              <w:right w:val="single" w:sz="8" w:space="0" w:color="auto"/>
            </w:tcBorders>
            <w:shd w:val="clear" w:color="auto" w:fill="FFFFFF" w:themeFill="background1"/>
            <w:vAlign w:val="center"/>
          </w:tcPr>
          <w:p w14:paraId="6902EA3C" w14:textId="77777777" w:rsidR="008A1273" w:rsidRPr="00803C8E" w:rsidRDefault="008A1273" w:rsidP="005E101E">
            <w:pPr>
              <w:spacing w:before="60" w:after="60"/>
              <w:jc w:val="center"/>
              <w:rPr>
                <w:b/>
                <w:bCs/>
                <w:sz w:val="22"/>
                <w:lang w:val="vi-VN"/>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2FE0E986" w14:textId="77777777" w:rsidR="008A1273" w:rsidRPr="00803C8E" w:rsidRDefault="008A1273" w:rsidP="00887043">
            <w:pPr>
              <w:spacing w:before="60" w:after="60"/>
              <w:jc w:val="both"/>
              <w:rPr>
                <w:rFonts w:eastAsia="Times New Roman"/>
                <w:iCs/>
                <w:sz w:val="22"/>
                <w:lang w:val="vi-VN"/>
              </w:rPr>
            </w:pPr>
            <w:r w:rsidRPr="00803C8E">
              <w:rPr>
                <w:rFonts w:eastAsia="Times New Roman"/>
                <w:sz w:val="22"/>
                <w:lang w:val="vi-VN"/>
              </w:rPr>
              <w:t xml:space="preserve">3.5. Thực hiện kiểm kê, kiểm soát các nguồn nước thải xả vào công trình thủy lợi </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626B7878" w14:textId="77777777" w:rsidR="008A1273" w:rsidRPr="00803C8E" w:rsidRDefault="008A1273" w:rsidP="008756DA">
            <w:pPr>
              <w:spacing w:before="60" w:after="60"/>
              <w:jc w:val="center"/>
              <w:rPr>
                <w:rFonts w:eastAsia="Times New Roman"/>
                <w:iCs/>
                <w:sz w:val="22"/>
                <w:lang w:val="vi-VN"/>
              </w:rPr>
            </w:pPr>
            <w:r w:rsidRPr="00803C8E">
              <w:rPr>
                <w:rFonts w:eastAsia="Times New Roman"/>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FF975AD" w14:textId="77777777" w:rsidR="008A1273" w:rsidRPr="00803C8E" w:rsidRDefault="008A1273" w:rsidP="008756DA">
            <w:pPr>
              <w:spacing w:before="60" w:after="60"/>
              <w:jc w:val="center"/>
              <w:rPr>
                <w:rFonts w:eastAsia="Times New Roman"/>
                <w:iCs/>
                <w:sz w:val="22"/>
                <w:lang w:val="vi-VN"/>
              </w:rPr>
            </w:pPr>
            <w:r w:rsidRPr="00803C8E">
              <w:rPr>
                <w:rFonts w:eastAsia="Times New Roman"/>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0243EC6" w14:textId="77777777" w:rsidR="008A1273" w:rsidRPr="00803C8E" w:rsidRDefault="008A1273" w:rsidP="008756DA">
            <w:pPr>
              <w:spacing w:before="60" w:after="60"/>
              <w:jc w:val="center"/>
              <w:rPr>
                <w:rFonts w:eastAsia="Times New Roman"/>
                <w:iCs/>
                <w:sz w:val="22"/>
                <w:lang w:val="vi-VN"/>
              </w:rPr>
            </w:pPr>
            <w:r w:rsidRPr="00803C8E">
              <w:rPr>
                <w:rFonts w:eastAsia="Times New Roman"/>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988EBFF" w14:textId="77777777" w:rsidR="008A1273" w:rsidRPr="00803C8E" w:rsidRDefault="008A1273" w:rsidP="008756DA">
            <w:pPr>
              <w:spacing w:before="60" w:after="60"/>
              <w:jc w:val="center"/>
              <w:rPr>
                <w:rFonts w:eastAsia="Times New Roman"/>
                <w:iCs/>
                <w:sz w:val="22"/>
                <w:lang w:val="vi-VN"/>
              </w:rPr>
            </w:pPr>
            <w:r w:rsidRPr="00803C8E">
              <w:rPr>
                <w:rFonts w:eastAsia="Times New Roman"/>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14D28D13" w14:textId="77777777" w:rsidR="008A1273" w:rsidRPr="00803C8E" w:rsidRDefault="008A1273" w:rsidP="008756DA">
            <w:pPr>
              <w:spacing w:before="60" w:after="60"/>
              <w:jc w:val="center"/>
              <w:rPr>
                <w:rFonts w:eastAsia="Times New Roman"/>
                <w:iCs/>
                <w:sz w:val="22"/>
                <w:lang w:val="vi-VN"/>
              </w:rPr>
            </w:pPr>
            <w:r w:rsidRPr="00803C8E">
              <w:rPr>
                <w:rFonts w:eastAsia="Times New Roman"/>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C7ADA0E" w14:textId="77777777" w:rsidR="008A1273" w:rsidRPr="00803C8E" w:rsidRDefault="008A1273" w:rsidP="008756DA">
            <w:pPr>
              <w:spacing w:before="60" w:after="60"/>
              <w:jc w:val="center"/>
              <w:rPr>
                <w:rFonts w:eastAsia="Times New Roman"/>
                <w:iCs/>
                <w:sz w:val="22"/>
                <w:lang w:val="vi-VN"/>
              </w:rPr>
            </w:pPr>
            <w:r w:rsidRPr="00803C8E">
              <w:rPr>
                <w:rFonts w:eastAsia="Times New Roman"/>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00C4837" w14:textId="77777777" w:rsidR="008A1273" w:rsidRPr="00803C8E" w:rsidRDefault="008A1273" w:rsidP="008756DA">
            <w:pPr>
              <w:spacing w:before="60" w:after="60"/>
              <w:jc w:val="center"/>
              <w:rPr>
                <w:rFonts w:eastAsia="Times New Roman"/>
                <w:iCs/>
                <w:sz w:val="22"/>
                <w:lang w:val="vi-VN"/>
              </w:rPr>
            </w:pPr>
            <w:r w:rsidRPr="00803C8E">
              <w:rPr>
                <w:rFonts w:eastAsia="Times New Roman"/>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23B4D02" w14:textId="77777777" w:rsidR="008A1273" w:rsidRPr="00803C8E" w:rsidRDefault="008A1273" w:rsidP="008756DA">
            <w:pPr>
              <w:spacing w:before="60" w:after="60"/>
              <w:jc w:val="center"/>
              <w:rPr>
                <w:rFonts w:eastAsia="Times New Roman"/>
                <w:iCs/>
                <w:sz w:val="22"/>
                <w:lang w:val="vi-VN"/>
              </w:rPr>
            </w:pPr>
            <w:r w:rsidRPr="00803C8E">
              <w:rPr>
                <w:rFonts w:eastAsia="Times New Roman"/>
                <w:sz w:val="22"/>
              </w:rPr>
              <w:t>Đạt</w:t>
            </w:r>
          </w:p>
        </w:tc>
      </w:tr>
      <w:tr w:rsidR="008A1273" w:rsidRPr="00803C8E" w14:paraId="253DBE44" w14:textId="77777777" w:rsidTr="00AE4032">
        <w:trPr>
          <w:trHeight w:val="1108"/>
        </w:trPr>
        <w:tc>
          <w:tcPr>
            <w:tcW w:w="567" w:type="dxa"/>
            <w:vMerge/>
            <w:tcBorders>
              <w:left w:val="single" w:sz="8" w:space="0" w:color="auto"/>
              <w:bottom w:val="single" w:sz="8" w:space="0" w:color="auto"/>
              <w:right w:val="single" w:sz="8" w:space="0" w:color="auto"/>
            </w:tcBorders>
            <w:shd w:val="clear" w:color="auto" w:fill="FFFFFF" w:themeFill="background1"/>
            <w:vAlign w:val="center"/>
          </w:tcPr>
          <w:p w14:paraId="0C8E7F84" w14:textId="77777777" w:rsidR="008A1273" w:rsidRPr="00803C8E" w:rsidRDefault="008A1273" w:rsidP="005E101E">
            <w:pPr>
              <w:spacing w:before="60" w:after="60"/>
              <w:jc w:val="center"/>
              <w:rPr>
                <w:bCs/>
                <w:sz w:val="22"/>
              </w:rPr>
            </w:pPr>
          </w:p>
        </w:tc>
        <w:tc>
          <w:tcPr>
            <w:tcW w:w="991" w:type="dxa"/>
            <w:vMerge/>
            <w:tcBorders>
              <w:left w:val="single" w:sz="8" w:space="0" w:color="auto"/>
              <w:bottom w:val="single" w:sz="8" w:space="0" w:color="auto"/>
              <w:right w:val="single" w:sz="8" w:space="0" w:color="auto"/>
            </w:tcBorders>
            <w:shd w:val="clear" w:color="auto" w:fill="FFFFFF" w:themeFill="background1"/>
            <w:vAlign w:val="center"/>
          </w:tcPr>
          <w:p w14:paraId="51BEAE63" w14:textId="77777777" w:rsidR="008A1273" w:rsidRPr="00803C8E" w:rsidRDefault="008A1273" w:rsidP="005E101E">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1B34F817" w14:textId="76C18249" w:rsidR="008A1273" w:rsidRPr="00803C8E" w:rsidRDefault="008A1273" w:rsidP="00887043">
            <w:pPr>
              <w:spacing w:before="60" w:after="60"/>
              <w:jc w:val="both"/>
              <w:rPr>
                <w:rFonts w:eastAsia="Times New Roman"/>
                <w:sz w:val="22"/>
              </w:rPr>
            </w:pPr>
            <w:r w:rsidRPr="00803C8E">
              <w:rPr>
                <w:rFonts w:eastAsia="Times New Roman"/>
                <w:iCs/>
                <w:sz w:val="22"/>
                <w:lang w:val="vi-VN"/>
              </w:rPr>
              <w:t xml:space="preserve">3.6. Đảm bảo </w:t>
            </w:r>
            <w:r w:rsidRPr="00803C8E">
              <w:rPr>
                <w:rFonts w:eastAsia="Times New Roman"/>
                <w:iCs/>
                <w:sz w:val="22"/>
              </w:rPr>
              <w:t xml:space="preserve">yêu cầu </w:t>
            </w:r>
            <w:r w:rsidRPr="00803C8E">
              <w:rPr>
                <w:rFonts w:eastAsia="Times New Roman"/>
                <w:iCs/>
                <w:sz w:val="22"/>
                <w:lang w:val="vi-VN"/>
              </w:rPr>
              <w:t>chủ động về phòng chống thiên tai theo phương châm 4 tại chỗ</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5A1E41F3" w14:textId="77777777" w:rsidR="008A1273" w:rsidRPr="00803C8E" w:rsidRDefault="008A1273" w:rsidP="008756DA">
            <w:pPr>
              <w:spacing w:before="60" w:after="60"/>
              <w:jc w:val="center"/>
              <w:rPr>
                <w:rFonts w:eastAsia="Times New Roman"/>
                <w:sz w:val="22"/>
              </w:rPr>
            </w:pPr>
            <w:r w:rsidRPr="00803C8E">
              <w:rPr>
                <w:rFonts w:eastAsia="Times New Roman"/>
                <w:iCs/>
                <w:sz w:val="22"/>
                <w:lang w:val="vi-VN"/>
              </w:rPr>
              <w:t>Khá</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5D4FEF0" w14:textId="77777777" w:rsidR="008A1273" w:rsidRPr="00803C8E" w:rsidRDefault="008A1273" w:rsidP="008756DA">
            <w:pPr>
              <w:spacing w:before="60" w:after="60"/>
              <w:jc w:val="center"/>
              <w:rPr>
                <w:rFonts w:eastAsia="Times New Roman"/>
                <w:sz w:val="22"/>
              </w:rPr>
            </w:pPr>
            <w:r w:rsidRPr="00803C8E">
              <w:rPr>
                <w:rFonts w:eastAsia="Times New Roman"/>
                <w:iCs/>
                <w:sz w:val="22"/>
                <w:lang w:val="vi-VN"/>
              </w:rPr>
              <w:t>Khá</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7451A19" w14:textId="77777777" w:rsidR="008A1273" w:rsidRPr="00803C8E" w:rsidRDefault="008A1273" w:rsidP="008756DA">
            <w:pPr>
              <w:spacing w:before="60" w:after="60"/>
              <w:jc w:val="center"/>
              <w:rPr>
                <w:rFonts w:eastAsia="Times New Roman"/>
                <w:sz w:val="22"/>
              </w:rPr>
            </w:pPr>
            <w:r w:rsidRPr="00803C8E">
              <w:rPr>
                <w:rFonts w:eastAsia="Times New Roman"/>
                <w:iCs/>
                <w:sz w:val="22"/>
                <w:lang w:val="vi-VN"/>
              </w:rPr>
              <w:t>Khá</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10713E9" w14:textId="77777777" w:rsidR="008A1273" w:rsidRPr="00803C8E" w:rsidRDefault="008A1273" w:rsidP="008756DA">
            <w:pPr>
              <w:spacing w:before="60" w:after="60"/>
              <w:jc w:val="center"/>
              <w:rPr>
                <w:rFonts w:eastAsia="Times New Roman"/>
                <w:sz w:val="22"/>
              </w:rPr>
            </w:pPr>
            <w:r w:rsidRPr="00803C8E">
              <w:rPr>
                <w:rFonts w:eastAsia="Times New Roman"/>
                <w:iCs/>
                <w:sz w:val="22"/>
                <w:lang w:val="vi-VN"/>
              </w:rPr>
              <w:t>Khá</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793C1E3" w14:textId="77777777" w:rsidR="008A1273" w:rsidRPr="00803C8E" w:rsidRDefault="008A1273" w:rsidP="008756DA">
            <w:pPr>
              <w:spacing w:before="60" w:after="60"/>
              <w:jc w:val="center"/>
              <w:rPr>
                <w:rFonts w:eastAsia="Times New Roman"/>
                <w:sz w:val="22"/>
              </w:rPr>
            </w:pPr>
            <w:r w:rsidRPr="00803C8E">
              <w:rPr>
                <w:rFonts w:eastAsia="Times New Roman"/>
                <w:iCs/>
                <w:sz w:val="22"/>
                <w:lang w:val="vi-VN"/>
              </w:rPr>
              <w:t>Khá</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A81FF0D" w14:textId="77777777" w:rsidR="008A1273" w:rsidRPr="00803C8E" w:rsidRDefault="008A1273" w:rsidP="008756DA">
            <w:pPr>
              <w:spacing w:before="60" w:after="60"/>
              <w:jc w:val="center"/>
              <w:rPr>
                <w:rFonts w:eastAsia="Times New Roman"/>
                <w:sz w:val="22"/>
              </w:rPr>
            </w:pPr>
            <w:r w:rsidRPr="00803C8E">
              <w:rPr>
                <w:rFonts w:eastAsia="Times New Roman"/>
                <w:iCs/>
                <w:sz w:val="22"/>
                <w:lang w:val="vi-VN"/>
              </w:rPr>
              <w:t>Khá</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8226A8A" w14:textId="77777777" w:rsidR="008A1273" w:rsidRPr="00803C8E" w:rsidRDefault="008A1273" w:rsidP="008756DA">
            <w:pPr>
              <w:spacing w:before="60" w:after="60"/>
              <w:jc w:val="center"/>
              <w:rPr>
                <w:rFonts w:eastAsia="Times New Roman"/>
                <w:sz w:val="22"/>
              </w:rPr>
            </w:pPr>
            <w:r w:rsidRPr="00803C8E">
              <w:rPr>
                <w:rFonts w:eastAsia="Times New Roman"/>
                <w:iCs/>
                <w:sz w:val="22"/>
                <w:lang w:val="vi-VN"/>
              </w:rPr>
              <w:t>Khá</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B5E21A6" w14:textId="77777777" w:rsidR="008A1273" w:rsidRPr="00803C8E" w:rsidRDefault="008A1273" w:rsidP="008756DA">
            <w:pPr>
              <w:spacing w:before="60" w:after="60"/>
              <w:jc w:val="center"/>
              <w:rPr>
                <w:rFonts w:eastAsia="Times New Roman"/>
                <w:sz w:val="22"/>
              </w:rPr>
            </w:pPr>
            <w:r w:rsidRPr="00803C8E">
              <w:rPr>
                <w:rFonts w:eastAsia="Times New Roman"/>
                <w:iCs/>
                <w:sz w:val="22"/>
                <w:lang w:val="vi-VN"/>
              </w:rPr>
              <w:t>Khá</w:t>
            </w:r>
          </w:p>
        </w:tc>
      </w:tr>
      <w:tr w:rsidR="00E81B84" w:rsidRPr="00803C8E" w14:paraId="7C5698C6" w14:textId="77777777" w:rsidTr="00AE4032">
        <w:trPr>
          <w:trHeight w:val="965"/>
        </w:trPr>
        <w:tc>
          <w:tcPr>
            <w:tcW w:w="567" w:type="dxa"/>
            <w:tcBorders>
              <w:left w:val="single" w:sz="8" w:space="0" w:color="auto"/>
              <w:right w:val="single" w:sz="8" w:space="0" w:color="auto"/>
            </w:tcBorders>
            <w:shd w:val="clear" w:color="auto" w:fill="FFFFFF" w:themeFill="background1"/>
            <w:vAlign w:val="center"/>
          </w:tcPr>
          <w:p w14:paraId="4CB8EBD4" w14:textId="77777777" w:rsidR="00612778" w:rsidRPr="00803C8E" w:rsidRDefault="00612778" w:rsidP="005E101E">
            <w:pPr>
              <w:spacing w:before="60" w:after="60"/>
              <w:jc w:val="center"/>
              <w:rPr>
                <w:bCs/>
                <w:sz w:val="22"/>
              </w:rPr>
            </w:pPr>
            <w:r w:rsidRPr="00803C8E">
              <w:rPr>
                <w:bCs/>
                <w:sz w:val="22"/>
              </w:rPr>
              <w:lastRenderedPageBreak/>
              <w:t>4</w:t>
            </w:r>
          </w:p>
        </w:tc>
        <w:tc>
          <w:tcPr>
            <w:tcW w:w="991" w:type="dxa"/>
            <w:tcBorders>
              <w:left w:val="single" w:sz="8" w:space="0" w:color="auto"/>
              <w:right w:val="single" w:sz="8" w:space="0" w:color="auto"/>
            </w:tcBorders>
            <w:shd w:val="clear" w:color="auto" w:fill="FFFFFF" w:themeFill="background1"/>
            <w:vAlign w:val="center"/>
          </w:tcPr>
          <w:p w14:paraId="6D3BF589" w14:textId="77777777" w:rsidR="00612778" w:rsidRPr="00803C8E" w:rsidRDefault="00612778" w:rsidP="005E101E">
            <w:pPr>
              <w:spacing w:before="60" w:after="60"/>
              <w:jc w:val="center"/>
              <w:rPr>
                <w:bCs/>
                <w:sz w:val="22"/>
              </w:rPr>
            </w:pPr>
            <w:r w:rsidRPr="00803C8E">
              <w:rPr>
                <w:bCs/>
                <w:sz w:val="22"/>
              </w:rPr>
              <w:t>Điện</w:t>
            </w: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30477A96" w14:textId="7D24FDAF" w:rsidR="00DD0DD9" w:rsidRPr="00803C8E" w:rsidRDefault="00612778" w:rsidP="00DD0DD9">
            <w:pPr>
              <w:spacing w:before="60" w:after="60"/>
              <w:jc w:val="both"/>
              <w:rPr>
                <w:sz w:val="22"/>
              </w:rPr>
            </w:pPr>
            <w:r w:rsidRPr="00803C8E">
              <w:rPr>
                <w:rFonts w:eastAsia="Times New Roman"/>
                <w:sz w:val="22"/>
              </w:rPr>
              <w:t xml:space="preserve">Tỷ lệ hộ sử dụng điện sinh hoạt, sản xuất </w:t>
            </w:r>
            <w:r w:rsidRPr="00803C8E">
              <w:rPr>
                <w:rFonts w:eastAsia="Times New Roman"/>
                <w:sz w:val="22"/>
                <w:lang w:val="vi-VN"/>
              </w:rPr>
              <w:t>đảm bảo an toàn, tin cậy và ổn định</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4136A309" w14:textId="55068C01" w:rsidR="00612778" w:rsidRPr="00803C8E" w:rsidRDefault="00612778" w:rsidP="005E101E">
            <w:pPr>
              <w:spacing w:before="60" w:after="60"/>
              <w:jc w:val="center"/>
              <w:rPr>
                <w:bCs/>
                <w:sz w:val="22"/>
              </w:rPr>
            </w:pPr>
            <w:r w:rsidRPr="00803C8E">
              <w:rPr>
                <w:sz w:val="22"/>
              </w:rPr>
              <w:t>≥99%</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819623D" w14:textId="7735E63D" w:rsidR="00612778" w:rsidRPr="00803C8E" w:rsidRDefault="00612778" w:rsidP="005E101E">
            <w:pPr>
              <w:spacing w:before="60" w:after="60"/>
              <w:jc w:val="center"/>
              <w:rPr>
                <w:bCs/>
                <w:sz w:val="22"/>
              </w:rPr>
            </w:pPr>
            <w:r w:rsidRPr="00803C8E">
              <w:rPr>
                <w:sz w:val="22"/>
              </w:rPr>
              <w:t>≥98%</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0DAB36D" w14:textId="77777777" w:rsidR="00612778" w:rsidRPr="00803C8E" w:rsidRDefault="00612778" w:rsidP="005E101E">
            <w:pPr>
              <w:spacing w:before="60" w:after="60"/>
              <w:jc w:val="center"/>
              <w:rPr>
                <w:bCs/>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1221A56" w14:textId="69CEB73B" w:rsidR="00612778" w:rsidRPr="00803C8E" w:rsidRDefault="00612778" w:rsidP="005E101E">
            <w:pPr>
              <w:spacing w:before="60" w:after="60"/>
              <w:jc w:val="center"/>
              <w:rPr>
                <w:bCs/>
                <w:sz w:val="22"/>
              </w:rPr>
            </w:pPr>
            <w:r w:rsidRPr="00803C8E">
              <w:rPr>
                <w:sz w:val="22"/>
              </w:rPr>
              <w:t>≥99%</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45948DC" w14:textId="3A58430D" w:rsidR="00612778" w:rsidRPr="00803C8E" w:rsidRDefault="00612778" w:rsidP="005E101E">
            <w:pPr>
              <w:spacing w:before="60" w:after="60"/>
              <w:jc w:val="center"/>
              <w:rPr>
                <w:bCs/>
                <w:sz w:val="22"/>
              </w:rPr>
            </w:pPr>
            <w:r w:rsidRPr="00803C8E">
              <w:rPr>
                <w:sz w:val="22"/>
              </w:rPr>
              <w:t>≥99%</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04CDDD1" w14:textId="671123C9" w:rsidR="00612778" w:rsidRPr="00803C8E" w:rsidRDefault="00612778" w:rsidP="005E101E">
            <w:pPr>
              <w:spacing w:before="60" w:after="60"/>
              <w:jc w:val="center"/>
              <w:rPr>
                <w:bCs/>
                <w:sz w:val="22"/>
              </w:rPr>
            </w:pPr>
            <w:r w:rsidRPr="00803C8E">
              <w:rPr>
                <w:sz w:val="22"/>
              </w:rPr>
              <w:t>≥98%</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FE64FBF" w14:textId="77777777" w:rsidR="00612778" w:rsidRPr="00803C8E" w:rsidRDefault="00612778" w:rsidP="005E101E">
            <w:pPr>
              <w:spacing w:before="60" w:after="60"/>
              <w:jc w:val="center"/>
              <w:rPr>
                <w:bCs/>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18E54C2" w14:textId="1796BC99" w:rsidR="00612778" w:rsidRPr="00803C8E" w:rsidRDefault="00612778" w:rsidP="005E101E">
            <w:pPr>
              <w:spacing w:before="60" w:after="60"/>
              <w:jc w:val="center"/>
              <w:rPr>
                <w:bCs/>
                <w:sz w:val="22"/>
              </w:rPr>
            </w:pPr>
            <w:r w:rsidRPr="00803C8E">
              <w:rPr>
                <w:sz w:val="22"/>
              </w:rPr>
              <w:t>≥99%</w:t>
            </w:r>
          </w:p>
        </w:tc>
      </w:tr>
      <w:tr w:rsidR="00E81B84" w:rsidRPr="00803C8E" w14:paraId="6CDE9B7B" w14:textId="77777777" w:rsidTr="00AE4032">
        <w:trPr>
          <w:trHeight w:val="2487"/>
        </w:trPr>
        <w:tc>
          <w:tcPr>
            <w:tcW w:w="567" w:type="dxa"/>
            <w:vMerge w:val="restart"/>
            <w:tcBorders>
              <w:left w:val="single" w:sz="8" w:space="0" w:color="auto"/>
              <w:right w:val="single" w:sz="8" w:space="0" w:color="auto"/>
            </w:tcBorders>
            <w:shd w:val="clear" w:color="auto" w:fill="FFFFFF" w:themeFill="background1"/>
            <w:vAlign w:val="center"/>
          </w:tcPr>
          <w:p w14:paraId="1C9B3B5A" w14:textId="77777777" w:rsidR="003D2234" w:rsidRPr="00803C8E" w:rsidRDefault="003D2234" w:rsidP="005E101E">
            <w:pPr>
              <w:spacing w:before="60" w:after="60"/>
              <w:jc w:val="center"/>
              <w:rPr>
                <w:bCs/>
                <w:sz w:val="22"/>
              </w:rPr>
            </w:pPr>
            <w:r w:rsidRPr="00803C8E">
              <w:rPr>
                <w:bCs/>
                <w:sz w:val="22"/>
              </w:rPr>
              <w:t>5</w:t>
            </w:r>
          </w:p>
        </w:tc>
        <w:tc>
          <w:tcPr>
            <w:tcW w:w="991" w:type="dxa"/>
            <w:vMerge w:val="restart"/>
            <w:tcBorders>
              <w:left w:val="single" w:sz="8" w:space="0" w:color="auto"/>
              <w:right w:val="single" w:sz="8" w:space="0" w:color="auto"/>
            </w:tcBorders>
            <w:shd w:val="clear" w:color="auto" w:fill="FFFFFF" w:themeFill="background1"/>
            <w:vAlign w:val="center"/>
          </w:tcPr>
          <w:p w14:paraId="0A40BFD8" w14:textId="77777777" w:rsidR="003D2234" w:rsidRPr="00803C8E" w:rsidRDefault="003D2234" w:rsidP="005E101E">
            <w:pPr>
              <w:spacing w:before="60" w:after="60"/>
              <w:jc w:val="center"/>
              <w:rPr>
                <w:bCs/>
                <w:sz w:val="22"/>
              </w:rPr>
            </w:pPr>
            <w:r w:rsidRPr="00803C8E">
              <w:rPr>
                <w:bCs/>
                <w:sz w:val="22"/>
              </w:rPr>
              <w:t>Giáo dục</w:t>
            </w:r>
            <w:r w:rsidRPr="00803C8E">
              <w:rPr>
                <w:strike/>
                <w:sz w:val="22"/>
              </w:rPr>
              <w:t xml:space="preserve"> </w:t>
            </w: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710C7444" w14:textId="00564479" w:rsidR="003D2234" w:rsidRPr="00803C8E" w:rsidRDefault="003D2234" w:rsidP="00887043">
            <w:pPr>
              <w:spacing w:before="60" w:after="60"/>
              <w:jc w:val="both"/>
              <w:rPr>
                <w:bCs/>
                <w:sz w:val="22"/>
              </w:rPr>
            </w:pPr>
            <w:r w:rsidRPr="00803C8E">
              <w:rPr>
                <w:sz w:val="22"/>
              </w:rPr>
              <w:t xml:space="preserve">5.1.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 </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05D55AC1" w14:textId="77777777" w:rsidR="003D2234" w:rsidRPr="00803C8E" w:rsidRDefault="003D2234" w:rsidP="005E101E">
            <w:pPr>
              <w:spacing w:before="60" w:after="60"/>
              <w:jc w:val="center"/>
              <w:rPr>
                <w:bCs/>
                <w:sz w:val="22"/>
              </w:rPr>
            </w:pPr>
            <w:r w:rsidRPr="00803C8E">
              <w:rPr>
                <w:rFonts w:eastAsia="Times New Roman"/>
                <w:bCs/>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5074FF0" w14:textId="77777777" w:rsidR="003D2234" w:rsidRPr="00803C8E" w:rsidRDefault="003D2234" w:rsidP="005E101E">
            <w:pPr>
              <w:spacing w:before="60" w:after="60"/>
              <w:jc w:val="center"/>
              <w:rPr>
                <w:bCs/>
                <w:sz w:val="22"/>
              </w:rPr>
            </w:pPr>
            <w:r w:rsidRPr="00803C8E">
              <w:rPr>
                <w:rFonts w:eastAsia="Times New Roman"/>
                <w:bCs/>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492A25F" w14:textId="77777777" w:rsidR="003D2234" w:rsidRPr="00803C8E" w:rsidRDefault="003D2234" w:rsidP="005E101E">
            <w:pPr>
              <w:spacing w:before="60" w:after="60"/>
              <w:jc w:val="center"/>
              <w:rPr>
                <w:bCs/>
                <w:sz w:val="22"/>
              </w:rPr>
            </w:pPr>
            <w:r w:rsidRPr="00803C8E">
              <w:rPr>
                <w:rFonts w:eastAsia="Times New Roman"/>
                <w:bCs/>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86BFDD6" w14:textId="77777777" w:rsidR="003D2234" w:rsidRPr="00803C8E" w:rsidRDefault="003D2234" w:rsidP="005E101E">
            <w:pPr>
              <w:spacing w:before="60" w:after="60"/>
              <w:jc w:val="center"/>
              <w:rPr>
                <w:bCs/>
                <w:sz w:val="22"/>
              </w:rPr>
            </w:pPr>
            <w:r w:rsidRPr="00803C8E">
              <w:rPr>
                <w:rFonts w:eastAsia="Times New Roman"/>
                <w:bCs/>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11F5E717" w14:textId="77777777" w:rsidR="003D2234" w:rsidRPr="00803C8E" w:rsidRDefault="003D2234" w:rsidP="005E101E">
            <w:pPr>
              <w:spacing w:before="60" w:after="60"/>
              <w:jc w:val="center"/>
              <w:rPr>
                <w:bCs/>
                <w:sz w:val="22"/>
              </w:rPr>
            </w:pPr>
            <w:r w:rsidRPr="00803C8E">
              <w:rPr>
                <w:rFonts w:eastAsia="Times New Roman"/>
                <w:bCs/>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1AF29DC" w14:textId="77777777" w:rsidR="003D2234" w:rsidRPr="00803C8E" w:rsidRDefault="003D2234" w:rsidP="005E101E">
            <w:pPr>
              <w:spacing w:before="60" w:after="60"/>
              <w:jc w:val="center"/>
              <w:rPr>
                <w:bCs/>
                <w:sz w:val="22"/>
              </w:rPr>
            </w:pPr>
            <w:r w:rsidRPr="00803C8E">
              <w:rPr>
                <w:rFonts w:eastAsia="Times New Roman"/>
                <w:bCs/>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7E5A1DB" w14:textId="77777777" w:rsidR="003D2234" w:rsidRPr="00803C8E" w:rsidRDefault="003D2234" w:rsidP="005E101E">
            <w:pPr>
              <w:spacing w:before="60" w:after="60"/>
              <w:jc w:val="center"/>
              <w:rPr>
                <w:bCs/>
                <w:sz w:val="22"/>
              </w:rPr>
            </w:pPr>
            <w:r w:rsidRPr="00803C8E">
              <w:rPr>
                <w:rFonts w:eastAsia="Times New Roman"/>
                <w:bCs/>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F7F2C99" w14:textId="77777777" w:rsidR="003D2234" w:rsidRPr="00803C8E" w:rsidRDefault="003D2234" w:rsidP="005E101E">
            <w:pPr>
              <w:spacing w:before="60" w:after="60"/>
              <w:jc w:val="center"/>
              <w:rPr>
                <w:bCs/>
                <w:sz w:val="22"/>
              </w:rPr>
            </w:pPr>
            <w:r w:rsidRPr="00803C8E">
              <w:rPr>
                <w:rFonts w:eastAsia="Times New Roman"/>
                <w:bCs/>
                <w:sz w:val="22"/>
              </w:rPr>
              <w:t>100%</w:t>
            </w:r>
          </w:p>
        </w:tc>
      </w:tr>
      <w:tr w:rsidR="00E81B84" w:rsidRPr="00803C8E" w14:paraId="6A9654B9" w14:textId="77777777" w:rsidTr="00AE4032">
        <w:trPr>
          <w:trHeight w:val="952"/>
        </w:trPr>
        <w:tc>
          <w:tcPr>
            <w:tcW w:w="567" w:type="dxa"/>
            <w:vMerge/>
            <w:tcBorders>
              <w:left w:val="single" w:sz="8" w:space="0" w:color="auto"/>
              <w:right w:val="single" w:sz="8" w:space="0" w:color="auto"/>
            </w:tcBorders>
            <w:shd w:val="clear" w:color="auto" w:fill="FFFFFF" w:themeFill="background1"/>
            <w:vAlign w:val="center"/>
          </w:tcPr>
          <w:p w14:paraId="32FFBCD7" w14:textId="77777777" w:rsidR="003D2234" w:rsidRPr="00803C8E" w:rsidRDefault="003D2234" w:rsidP="005E101E">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17FC4106" w14:textId="77777777" w:rsidR="003D2234" w:rsidRPr="00803C8E" w:rsidRDefault="003D2234" w:rsidP="005E101E">
            <w:pPr>
              <w:spacing w:before="60" w:after="60"/>
              <w:jc w:val="center"/>
              <w:rPr>
                <w:b/>
                <w:bCs/>
                <w:sz w:val="22"/>
              </w:rPr>
            </w:pPr>
          </w:p>
        </w:tc>
        <w:tc>
          <w:tcPr>
            <w:tcW w:w="2549" w:type="dxa"/>
            <w:gridSpan w:val="3"/>
            <w:tcBorders>
              <w:left w:val="single" w:sz="8" w:space="0" w:color="auto"/>
              <w:right w:val="single" w:sz="8" w:space="0" w:color="auto"/>
            </w:tcBorders>
            <w:shd w:val="clear" w:color="auto" w:fill="FFFFFF" w:themeFill="background1"/>
            <w:vAlign w:val="center"/>
          </w:tcPr>
          <w:p w14:paraId="43575081" w14:textId="09BB6508" w:rsidR="003D2234" w:rsidRPr="00803C8E" w:rsidRDefault="003D2234" w:rsidP="00887043">
            <w:pPr>
              <w:spacing w:before="60" w:after="60"/>
              <w:jc w:val="both"/>
              <w:rPr>
                <w:sz w:val="22"/>
              </w:rPr>
            </w:pPr>
            <w:r w:rsidRPr="00803C8E">
              <w:rPr>
                <w:sz w:val="22"/>
              </w:rPr>
              <w:t xml:space="preserve">5.2. </w:t>
            </w:r>
            <w:r w:rsidRPr="00803C8E">
              <w:rPr>
                <w:bCs/>
                <w:sz w:val="22"/>
              </w:rPr>
              <w:t>Duy trì và nâng cao chất lượng đạt chuẩn phổ cập giáo dục mầm non cho trẻ em 5 tuổi</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07B85017" w14:textId="77777777" w:rsidR="003D2234" w:rsidRPr="00803C8E" w:rsidRDefault="003D2234" w:rsidP="005E101E">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4E5330F" w14:textId="77777777" w:rsidR="003D2234" w:rsidRPr="00803C8E" w:rsidRDefault="003D2234" w:rsidP="005E101E">
            <w:pPr>
              <w:spacing w:before="60" w:after="60"/>
              <w:jc w:val="center"/>
              <w:rPr>
                <w:bCs/>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7E4A2D6" w14:textId="77777777" w:rsidR="003D2234" w:rsidRPr="00803C8E" w:rsidRDefault="003D2234" w:rsidP="005E101E">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947C429" w14:textId="77777777" w:rsidR="003D2234" w:rsidRPr="00803C8E" w:rsidRDefault="003D2234" w:rsidP="005E101E">
            <w:pPr>
              <w:spacing w:before="60" w:after="60"/>
              <w:jc w:val="center"/>
              <w:rPr>
                <w:bCs/>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13D1943" w14:textId="77777777" w:rsidR="003D2234" w:rsidRPr="00803C8E" w:rsidRDefault="003D2234" w:rsidP="005E101E">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FFED3F1" w14:textId="77777777" w:rsidR="003D2234" w:rsidRPr="00803C8E" w:rsidRDefault="003D2234" w:rsidP="005E101E">
            <w:pPr>
              <w:spacing w:before="60" w:after="60"/>
              <w:jc w:val="center"/>
              <w:rPr>
                <w:bCs/>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E158BA9" w14:textId="77777777" w:rsidR="003D2234" w:rsidRPr="00803C8E" w:rsidRDefault="003D2234" w:rsidP="005E101E">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B9B9456" w14:textId="77777777" w:rsidR="003D2234" w:rsidRPr="00803C8E" w:rsidRDefault="003D2234" w:rsidP="005E101E">
            <w:pPr>
              <w:spacing w:before="60" w:after="60"/>
              <w:jc w:val="center"/>
              <w:rPr>
                <w:bCs/>
                <w:sz w:val="22"/>
              </w:rPr>
            </w:pPr>
            <w:r w:rsidRPr="00803C8E">
              <w:rPr>
                <w:sz w:val="22"/>
              </w:rPr>
              <w:t>Đạt</w:t>
            </w:r>
          </w:p>
        </w:tc>
      </w:tr>
      <w:tr w:rsidR="00E81B84" w:rsidRPr="00803C8E" w14:paraId="474DA8A6" w14:textId="77777777" w:rsidTr="00AE4032">
        <w:trPr>
          <w:trHeight w:val="875"/>
        </w:trPr>
        <w:tc>
          <w:tcPr>
            <w:tcW w:w="567" w:type="dxa"/>
            <w:vMerge/>
            <w:tcBorders>
              <w:left w:val="single" w:sz="8" w:space="0" w:color="auto"/>
              <w:right w:val="single" w:sz="8" w:space="0" w:color="auto"/>
            </w:tcBorders>
            <w:shd w:val="clear" w:color="auto" w:fill="FFFFFF" w:themeFill="background1"/>
            <w:vAlign w:val="center"/>
          </w:tcPr>
          <w:p w14:paraId="243D20DD" w14:textId="77777777" w:rsidR="003D2234" w:rsidRPr="00803C8E" w:rsidRDefault="003D2234" w:rsidP="0007796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58228817" w14:textId="77777777" w:rsidR="003D2234" w:rsidRPr="00803C8E" w:rsidRDefault="003D2234"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3FCBB0F9" w14:textId="59A5E943" w:rsidR="003D2234" w:rsidRPr="00803C8E" w:rsidRDefault="003D2234" w:rsidP="00887043">
            <w:pPr>
              <w:spacing w:before="60" w:after="60"/>
              <w:jc w:val="both"/>
              <w:rPr>
                <w:sz w:val="22"/>
              </w:rPr>
            </w:pPr>
            <w:r w:rsidRPr="00803C8E">
              <w:rPr>
                <w:bCs/>
                <w:sz w:val="22"/>
              </w:rPr>
              <w:t>5.3.</w:t>
            </w:r>
            <w:r w:rsidRPr="00803C8E">
              <w:rPr>
                <w:sz w:val="22"/>
              </w:rPr>
              <w:t xml:space="preserve"> Đạt chuẩn và duy trì đạt chuẩn phổ cập giáo dục tiểu học và THCS</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04511967" w14:textId="0616F981" w:rsidR="003D2234" w:rsidRPr="00803C8E" w:rsidRDefault="003D2234" w:rsidP="00077960">
            <w:pPr>
              <w:spacing w:before="60" w:after="60"/>
              <w:jc w:val="center"/>
              <w:rPr>
                <w:sz w:val="22"/>
              </w:rPr>
            </w:pPr>
            <w:r w:rsidRPr="00803C8E">
              <w:rPr>
                <w:sz w:val="22"/>
              </w:rPr>
              <w:t>Mức độ 3</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64828D6" w14:textId="2130D01A" w:rsidR="003D2234" w:rsidRPr="00803C8E" w:rsidRDefault="003D2234" w:rsidP="008D594E">
            <w:pPr>
              <w:spacing w:before="60" w:after="60"/>
              <w:jc w:val="center"/>
              <w:rPr>
                <w:bCs/>
                <w:sz w:val="22"/>
              </w:rPr>
            </w:pPr>
            <w:r w:rsidRPr="00803C8E">
              <w:rPr>
                <w:sz w:val="22"/>
              </w:rPr>
              <w:t>Mức độ 3</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95357DD" w14:textId="7336E4B2" w:rsidR="003D2234" w:rsidRPr="00803C8E" w:rsidRDefault="003D2234" w:rsidP="008D594E">
            <w:pPr>
              <w:spacing w:before="60" w:after="60"/>
              <w:jc w:val="center"/>
              <w:rPr>
                <w:bCs/>
                <w:sz w:val="22"/>
              </w:rPr>
            </w:pPr>
            <w:r w:rsidRPr="00803C8E">
              <w:rPr>
                <w:sz w:val="22"/>
              </w:rPr>
              <w:t>Mức độ 3</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D5E5CA6" w14:textId="27F67BA4" w:rsidR="003D2234" w:rsidRPr="00803C8E" w:rsidRDefault="003D2234" w:rsidP="008D594E">
            <w:pPr>
              <w:spacing w:before="60" w:after="60"/>
              <w:jc w:val="center"/>
              <w:rPr>
                <w:bCs/>
                <w:sz w:val="22"/>
              </w:rPr>
            </w:pPr>
            <w:r w:rsidRPr="00803C8E">
              <w:rPr>
                <w:sz w:val="22"/>
              </w:rPr>
              <w:t>Mức độ 3</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8154252" w14:textId="378782D7" w:rsidR="003D2234" w:rsidRPr="00803C8E" w:rsidRDefault="003D2234" w:rsidP="008D594E">
            <w:pPr>
              <w:spacing w:before="60" w:after="60"/>
              <w:jc w:val="center"/>
              <w:rPr>
                <w:bCs/>
                <w:sz w:val="22"/>
              </w:rPr>
            </w:pPr>
            <w:r w:rsidRPr="00803C8E">
              <w:rPr>
                <w:sz w:val="22"/>
              </w:rPr>
              <w:t>Mức độ 3</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29DFA7D" w14:textId="4AE7F212" w:rsidR="003D2234" w:rsidRPr="00803C8E" w:rsidRDefault="003D2234" w:rsidP="008D594E">
            <w:pPr>
              <w:spacing w:before="60" w:after="60"/>
              <w:jc w:val="center"/>
              <w:rPr>
                <w:bCs/>
                <w:sz w:val="22"/>
              </w:rPr>
            </w:pPr>
            <w:r w:rsidRPr="00803C8E">
              <w:rPr>
                <w:sz w:val="22"/>
              </w:rPr>
              <w:t>Mức độ 3</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19F57D0" w14:textId="77B26415" w:rsidR="003D2234" w:rsidRPr="00803C8E" w:rsidRDefault="003D2234" w:rsidP="008D594E">
            <w:pPr>
              <w:spacing w:before="60" w:after="60"/>
              <w:jc w:val="center"/>
              <w:rPr>
                <w:bCs/>
                <w:sz w:val="22"/>
              </w:rPr>
            </w:pPr>
            <w:r w:rsidRPr="00803C8E">
              <w:rPr>
                <w:sz w:val="22"/>
              </w:rPr>
              <w:t>Mức độ 3</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8F8AE91" w14:textId="68273A89" w:rsidR="003D2234" w:rsidRPr="00803C8E" w:rsidRDefault="003D2234" w:rsidP="008D594E">
            <w:pPr>
              <w:spacing w:before="60" w:after="60"/>
              <w:jc w:val="center"/>
              <w:rPr>
                <w:bCs/>
                <w:sz w:val="22"/>
              </w:rPr>
            </w:pPr>
            <w:r w:rsidRPr="00803C8E">
              <w:rPr>
                <w:sz w:val="22"/>
              </w:rPr>
              <w:t>Mức độ 3</w:t>
            </w:r>
          </w:p>
        </w:tc>
      </w:tr>
      <w:tr w:rsidR="00E81B84" w:rsidRPr="00803C8E" w14:paraId="0F15ED9F" w14:textId="77777777" w:rsidTr="00FA7138">
        <w:trPr>
          <w:trHeight w:val="876"/>
        </w:trPr>
        <w:tc>
          <w:tcPr>
            <w:tcW w:w="567" w:type="dxa"/>
            <w:vMerge/>
            <w:tcBorders>
              <w:left w:val="single" w:sz="8" w:space="0" w:color="auto"/>
              <w:right w:val="single" w:sz="8" w:space="0" w:color="auto"/>
            </w:tcBorders>
            <w:shd w:val="clear" w:color="auto" w:fill="FFFFFF" w:themeFill="background1"/>
            <w:vAlign w:val="center"/>
          </w:tcPr>
          <w:p w14:paraId="094BB615" w14:textId="77777777" w:rsidR="003D2234" w:rsidRPr="00803C8E" w:rsidRDefault="003D2234" w:rsidP="0007796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38950BEF" w14:textId="77777777" w:rsidR="003D2234" w:rsidRPr="00803C8E" w:rsidRDefault="003D2234"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48F7B487" w14:textId="10AAAE32" w:rsidR="003D2234" w:rsidRPr="00803C8E" w:rsidRDefault="003D2234" w:rsidP="00887043">
            <w:pPr>
              <w:spacing w:before="60" w:after="60"/>
              <w:jc w:val="both"/>
              <w:rPr>
                <w:sz w:val="22"/>
              </w:rPr>
            </w:pPr>
            <w:r w:rsidRPr="00803C8E">
              <w:rPr>
                <w:bCs/>
                <w:sz w:val="22"/>
              </w:rPr>
              <w:t>5.4.</w:t>
            </w:r>
            <w:r w:rsidRPr="00803C8E">
              <w:rPr>
                <w:sz w:val="22"/>
              </w:rPr>
              <w:t xml:space="preserve"> Đạt chuẩn xóa mù chữ  </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61D57DAD" w14:textId="4A0FAA93" w:rsidR="003D2234" w:rsidRPr="00803C8E" w:rsidRDefault="003D2234" w:rsidP="00077960">
            <w:pPr>
              <w:spacing w:before="60" w:after="60"/>
              <w:jc w:val="center"/>
              <w:rPr>
                <w:sz w:val="22"/>
              </w:rPr>
            </w:pPr>
            <w:r w:rsidRPr="00803C8E">
              <w:rPr>
                <w:sz w:val="22"/>
              </w:rPr>
              <w:t>Mức độ 2</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6433F7F" w14:textId="560F9C32" w:rsidR="003D2234" w:rsidRPr="00803C8E" w:rsidRDefault="003D2234" w:rsidP="00B640C1">
            <w:pPr>
              <w:spacing w:before="60" w:after="60"/>
              <w:jc w:val="center"/>
              <w:rPr>
                <w:bCs/>
                <w:sz w:val="22"/>
              </w:rPr>
            </w:pPr>
            <w:r w:rsidRPr="00803C8E">
              <w:rPr>
                <w:sz w:val="22"/>
              </w:rPr>
              <w:t>Mức độ 2</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CE7C952" w14:textId="2FE81F5A" w:rsidR="003D2234" w:rsidRPr="00803C8E" w:rsidRDefault="003D2234" w:rsidP="00B640C1">
            <w:pPr>
              <w:spacing w:before="60" w:after="60"/>
              <w:jc w:val="center"/>
              <w:rPr>
                <w:bCs/>
                <w:sz w:val="22"/>
              </w:rPr>
            </w:pPr>
            <w:r w:rsidRPr="00803C8E">
              <w:rPr>
                <w:sz w:val="22"/>
              </w:rPr>
              <w:t>Mức độ 2</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32334FF" w14:textId="77079CD4" w:rsidR="003D2234" w:rsidRPr="00803C8E" w:rsidRDefault="003D2234" w:rsidP="00B640C1">
            <w:pPr>
              <w:spacing w:before="60" w:after="60"/>
              <w:jc w:val="center"/>
              <w:rPr>
                <w:bCs/>
                <w:sz w:val="22"/>
              </w:rPr>
            </w:pPr>
            <w:r w:rsidRPr="00803C8E">
              <w:rPr>
                <w:sz w:val="22"/>
              </w:rPr>
              <w:t>Mức độ 2</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8B4C4D2" w14:textId="7A1868BF" w:rsidR="003D2234" w:rsidRPr="00803C8E" w:rsidRDefault="003D2234" w:rsidP="00B640C1">
            <w:pPr>
              <w:spacing w:before="60" w:after="60"/>
              <w:jc w:val="center"/>
              <w:rPr>
                <w:bCs/>
                <w:sz w:val="22"/>
              </w:rPr>
            </w:pPr>
            <w:r w:rsidRPr="00803C8E">
              <w:rPr>
                <w:sz w:val="22"/>
              </w:rPr>
              <w:t>Mức độ 2</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9EF903E" w14:textId="157771C8" w:rsidR="003D2234" w:rsidRPr="00803C8E" w:rsidRDefault="003D2234" w:rsidP="00B640C1">
            <w:pPr>
              <w:spacing w:before="60" w:after="60"/>
              <w:jc w:val="center"/>
              <w:rPr>
                <w:bCs/>
                <w:sz w:val="22"/>
              </w:rPr>
            </w:pPr>
            <w:r w:rsidRPr="00803C8E">
              <w:rPr>
                <w:sz w:val="22"/>
              </w:rPr>
              <w:t>Mức độ 2</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67D8033" w14:textId="2254CC04" w:rsidR="003D2234" w:rsidRPr="00803C8E" w:rsidRDefault="003D2234" w:rsidP="00B640C1">
            <w:pPr>
              <w:spacing w:before="60" w:after="60"/>
              <w:jc w:val="center"/>
              <w:rPr>
                <w:bCs/>
                <w:sz w:val="22"/>
              </w:rPr>
            </w:pPr>
            <w:r w:rsidRPr="00803C8E">
              <w:rPr>
                <w:sz w:val="22"/>
              </w:rPr>
              <w:t>Mức độ 2</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7AC1106" w14:textId="2A237E6F" w:rsidR="003D2234" w:rsidRPr="00803C8E" w:rsidRDefault="003D2234" w:rsidP="00B640C1">
            <w:pPr>
              <w:spacing w:before="60" w:after="60"/>
              <w:jc w:val="center"/>
              <w:rPr>
                <w:bCs/>
                <w:sz w:val="22"/>
              </w:rPr>
            </w:pPr>
            <w:r w:rsidRPr="00803C8E">
              <w:rPr>
                <w:sz w:val="22"/>
              </w:rPr>
              <w:t>Mức độ 2</w:t>
            </w:r>
          </w:p>
        </w:tc>
      </w:tr>
      <w:tr w:rsidR="00E81B84" w:rsidRPr="00803C8E" w14:paraId="25DB59B0" w14:textId="77777777" w:rsidTr="00AE4032">
        <w:trPr>
          <w:trHeight w:val="683"/>
        </w:trPr>
        <w:tc>
          <w:tcPr>
            <w:tcW w:w="567" w:type="dxa"/>
            <w:vMerge/>
            <w:tcBorders>
              <w:left w:val="single" w:sz="8" w:space="0" w:color="auto"/>
              <w:right w:val="single" w:sz="8" w:space="0" w:color="auto"/>
            </w:tcBorders>
            <w:shd w:val="clear" w:color="auto" w:fill="FFFFFF" w:themeFill="background1"/>
            <w:vAlign w:val="center"/>
          </w:tcPr>
          <w:p w14:paraId="5749A974" w14:textId="77777777" w:rsidR="003D2234" w:rsidRPr="00803C8E" w:rsidRDefault="003D2234" w:rsidP="0007796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3FF6A5ED" w14:textId="77777777" w:rsidR="003D2234" w:rsidRPr="00803C8E" w:rsidRDefault="003D2234"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74484651" w14:textId="5B67CE2E" w:rsidR="003D2234" w:rsidRPr="00803C8E" w:rsidRDefault="003D2234" w:rsidP="00887043">
            <w:pPr>
              <w:spacing w:before="60" w:after="60"/>
              <w:jc w:val="both"/>
              <w:rPr>
                <w:sz w:val="22"/>
              </w:rPr>
            </w:pPr>
            <w:r w:rsidRPr="00803C8E">
              <w:rPr>
                <w:bCs/>
                <w:sz w:val="22"/>
              </w:rPr>
              <w:t xml:space="preserve">5.5. </w:t>
            </w:r>
            <w:r w:rsidRPr="00803C8E">
              <w:rPr>
                <w:rFonts w:eastAsia="Times New Roman"/>
                <w:bCs/>
                <w:sz w:val="22"/>
              </w:rPr>
              <w:t xml:space="preserve">Cộng đồng học tập cấp xã được đánh giá, xếp loại  </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13BE8DBC" w14:textId="765D00A9" w:rsidR="003D2234" w:rsidRPr="00803C8E" w:rsidRDefault="003D2234" w:rsidP="00077960">
            <w:pPr>
              <w:spacing w:before="60" w:after="60"/>
              <w:jc w:val="center"/>
              <w:rPr>
                <w:bCs/>
                <w:sz w:val="22"/>
              </w:rPr>
            </w:pPr>
            <w:r w:rsidRPr="00803C8E">
              <w:rPr>
                <w:rFonts w:eastAsia="Times New Roman"/>
                <w:bCs/>
                <w:sz w:val="22"/>
              </w:rPr>
              <w:t>Khá</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05025F7" w14:textId="65E4479A" w:rsidR="003D2234" w:rsidRPr="00803C8E" w:rsidRDefault="003D2234" w:rsidP="004C2B34">
            <w:pPr>
              <w:spacing w:before="60" w:after="60"/>
              <w:jc w:val="center"/>
              <w:rPr>
                <w:bCs/>
                <w:sz w:val="22"/>
              </w:rPr>
            </w:pPr>
            <w:r w:rsidRPr="00803C8E">
              <w:rPr>
                <w:rFonts w:eastAsia="Times New Roman"/>
                <w:bCs/>
                <w:sz w:val="22"/>
              </w:rPr>
              <w:t>Khá</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DCD1ED6" w14:textId="511205E7" w:rsidR="003D2234" w:rsidRPr="00803C8E" w:rsidRDefault="003D2234" w:rsidP="004C2B34">
            <w:pPr>
              <w:spacing w:before="60" w:after="60"/>
              <w:jc w:val="center"/>
              <w:rPr>
                <w:bCs/>
                <w:sz w:val="22"/>
              </w:rPr>
            </w:pPr>
            <w:r w:rsidRPr="00803C8E">
              <w:rPr>
                <w:rFonts w:eastAsia="Times New Roman"/>
                <w:bCs/>
                <w:sz w:val="22"/>
              </w:rPr>
              <w:t>Khá</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124FB17" w14:textId="37703189" w:rsidR="003D2234" w:rsidRPr="00803C8E" w:rsidRDefault="003D2234" w:rsidP="004C2B34">
            <w:pPr>
              <w:spacing w:before="60" w:after="60"/>
              <w:jc w:val="center"/>
              <w:rPr>
                <w:bCs/>
                <w:sz w:val="22"/>
              </w:rPr>
            </w:pPr>
            <w:r w:rsidRPr="00803C8E">
              <w:rPr>
                <w:rFonts w:eastAsia="Times New Roman"/>
                <w:bCs/>
                <w:sz w:val="22"/>
              </w:rPr>
              <w:t>Khá</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2C18B3B" w14:textId="53613A31" w:rsidR="003D2234" w:rsidRPr="00803C8E" w:rsidRDefault="003D2234" w:rsidP="004C2B34">
            <w:pPr>
              <w:spacing w:before="60" w:after="60"/>
              <w:jc w:val="center"/>
              <w:rPr>
                <w:bCs/>
                <w:sz w:val="22"/>
              </w:rPr>
            </w:pPr>
            <w:r w:rsidRPr="00803C8E">
              <w:rPr>
                <w:rFonts w:eastAsia="Times New Roman"/>
                <w:bCs/>
                <w:sz w:val="22"/>
              </w:rPr>
              <w:t>Khá</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607233C" w14:textId="74D5C8AA" w:rsidR="003D2234" w:rsidRPr="00803C8E" w:rsidRDefault="003D2234" w:rsidP="004C2B34">
            <w:pPr>
              <w:spacing w:before="60" w:after="60"/>
              <w:jc w:val="center"/>
              <w:rPr>
                <w:bCs/>
                <w:sz w:val="22"/>
              </w:rPr>
            </w:pPr>
            <w:r w:rsidRPr="00803C8E">
              <w:rPr>
                <w:rFonts w:eastAsia="Times New Roman"/>
                <w:bCs/>
                <w:sz w:val="22"/>
              </w:rPr>
              <w:t>Khá</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1ADF959B" w14:textId="729E9A69" w:rsidR="003D2234" w:rsidRPr="00803C8E" w:rsidRDefault="003D2234" w:rsidP="004C2B34">
            <w:pPr>
              <w:spacing w:before="60" w:after="60"/>
              <w:jc w:val="center"/>
              <w:rPr>
                <w:bCs/>
                <w:sz w:val="22"/>
              </w:rPr>
            </w:pPr>
            <w:r w:rsidRPr="00803C8E">
              <w:rPr>
                <w:rFonts w:eastAsia="Times New Roman"/>
                <w:bCs/>
                <w:sz w:val="22"/>
              </w:rPr>
              <w:t>Khá</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E7B28DD" w14:textId="328656B5" w:rsidR="003D2234" w:rsidRPr="00803C8E" w:rsidRDefault="003D2234" w:rsidP="004C2B34">
            <w:pPr>
              <w:spacing w:before="60" w:after="60"/>
              <w:jc w:val="center"/>
              <w:rPr>
                <w:bCs/>
                <w:sz w:val="22"/>
              </w:rPr>
            </w:pPr>
            <w:r w:rsidRPr="00803C8E">
              <w:rPr>
                <w:rFonts w:eastAsia="Times New Roman"/>
                <w:bCs/>
                <w:sz w:val="22"/>
              </w:rPr>
              <w:t>Khá</w:t>
            </w:r>
          </w:p>
        </w:tc>
      </w:tr>
      <w:tr w:rsidR="00E81B84" w:rsidRPr="00803C8E" w14:paraId="6E19C16D" w14:textId="77777777" w:rsidTr="00AE4032">
        <w:trPr>
          <w:trHeight w:val="970"/>
        </w:trPr>
        <w:tc>
          <w:tcPr>
            <w:tcW w:w="567" w:type="dxa"/>
            <w:vMerge/>
            <w:tcBorders>
              <w:left w:val="single" w:sz="8" w:space="0" w:color="auto"/>
              <w:right w:val="single" w:sz="8" w:space="0" w:color="auto"/>
            </w:tcBorders>
            <w:shd w:val="clear" w:color="auto" w:fill="FFFFFF" w:themeFill="background1"/>
            <w:vAlign w:val="center"/>
          </w:tcPr>
          <w:p w14:paraId="6B0C7FA4" w14:textId="77777777" w:rsidR="003D2234" w:rsidRPr="00803C8E" w:rsidRDefault="003D2234" w:rsidP="0007796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59899416" w14:textId="77777777" w:rsidR="003D2234" w:rsidRPr="00803C8E" w:rsidRDefault="003D2234"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0E030436" w14:textId="7AAB24C9" w:rsidR="003D2234" w:rsidRPr="00803C8E" w:rsidRDefault="003D2234" w:rsidP="00887043">
            <w:pPr>
              <w:spacing w:before="60" w:after="60"/>
              <w:jc w:val="both"/>
              <w:rPr>
                <w:sz w:val="22"/>
              </w:rPr>
            </w:pPr>
            <w:r w:rsidRPr="00803C8E">
              <w:rPr>
                <w:bCs/>
                <w:sz w:val="22"/>
              </w:rPr>
              <w:t>5.6. Có mô hình giáo dục thể chất cho học sinh rèn luyện thể lực, kỹ năng, sức bền</w:t>
            </w:r>
          </w:p>
        </w:tc>
        <w:tc>
          <w:tcPr>
            <w:tcW w:w="6808" w:type="dxa"/>
            <w:gridSpan w:val="8"/>
            <w:tcBorders>
              <w:left w:val="single" w:sz="8" w:space="0" w:color="auto"/>
              <w:bottom w:val="single" w:sz="8" w:space="0" w:color="auto"/>
              <w:right w:val="single" w:sz="8" w:space="0" w:color="auto"/>
            </w:tcBorders>
            <w:shd w:val="clear" w:color="auto" w:fill="FFFFFF" w:themeFill="background1"/>
            <w:vAlign w:val="center"/>
          </w:tcPr>
          <w:p w14:paraId="25815800" w14:textId="19A5C310" w:rsidR="003D2234" w:rsidRPr="00803C8E" w:rsidRDefault="003D2234" w:rsidP="00E9405E">
            <w:pPr>
              <w:spacing w:before="60" w:after="60"/>
              <w:jc w:val="center"/>
              <w:rPr>
                <w:bCs/>
                <w:sz w:val="22"/>
              </w:rPr>
            </w:pPr>
            <w:r w:rsidRPr="00803C8E">
              <w:rPr>
                <w:bCs/>
                <w:sz w:val="22"/>
              </w:rPr>
              <w:t>UBND cấp tỉnh quy định cụ thể theo hướng xã hội hóa, phù hợp với điều kiện thực tế, đặc điểm văn hóa từng dân tộc, lứa tuổi của học sinh</w:t>
            </w:r>
          </w:p>
        </w:tc>
      </w:tr>
      <w:tr w:rsidR="00FA7138" w:rsidRPr="00803C8E" w14:paraId="7A969AA1" w14:textId="77777777" w:rsidTr="00AE4032">
        <w:trPr>
          <w:trHeight w:val="269"/>
        </w:trPr>
        <w:tc>
          <w:tcPr>
            <w:tcW w:w="567" w:type="dxa"/>
            <w:vMerge w:val="restart"/>
            <w:tcBorders>
              <w:left w:val="single" w:sz="8" w:space="0" w:color="auto"/>
              <w:right w:val="single" w:sz="8" w:space="0" w:color="auto"/>
            </w:tcBorders>
            <w:shd w:val="clear" w:color="auto" w:fill="FFFFFF" w:themeFill="background1"/>
            <w:vAlign w:val="center"/>
          </w:tcPr>
          <w:p w14:paraId="6D1E7319" w14:textId="77777777" w:rsidR="00FA7138" w:rsidRPr="00803C8E" w:rsidRDefault="00FA7138" w:rsidP="00077960">
            <w:pPr>
              <w:spacing w:before="60" w:after="60"/>
              <w:jc w:val="center"/>
              <w:rPr>
                <w:bCs/>
                <w:sz w:val="22"/>
              </w:rPr>
            </w:pPr>
            <w:r w:rsidRPr="00803C8E">
              <w:rPr>
                <w:bCs/>
                <w:sz w:val="22"/>
              </w:rPr>
              <w:t>6</w:t>
            </w:r>
          </w:p>
        </w:tc>
        <w:tc>
          <w:tcPr>
            <w:tcW w:w="991" w:type="dxa"/>
            <w:vMerge w:val="restart"/>
            <w:tcBorders>
              <w:left w:val="single" w:sz="8" w:space="0" w:color="auto"/>
              <w:right w:val="single" w:sz="8" w:space="0" w:color="auto"/>
            </w:tcBorders>
            <w:shd w:val="clear" w:color="auto" w:fill="FFFFFF" w:themeFill="background1"/>
            <w:vAlign w:val="center"/>
          </w:tcPr>
          <w:p w14:paraId="443273B4" w14:textId="77777777" w:rsidR="00FA7138" w:rsidRPr="00803C8E" w:rsidRDefault="00FA7138" w:rsidP="00077960">
            <w:pPr>
              <w:spacing w:before="60" w:after="60"/>
              <w:jc w:val="center"/>
              <w:rPr>
                <w:bCs/>
                <w:sz w:val="22"/>
              </w:rPr>
            </w:pPr>
            <w:r w:rsidRPr="00803C8E">
              <w:rPr>
                <w:bCs/>
                <w:sz w:val="22"/>
              </w:rPr>
              <w:t>Văn hóa</w:t>
            </w: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5E8D9056" w14:textId="57B9C673" w:rsidR="00FA7138" w:rsidRPr="00803C8E" w:rsidRDefault="00FA7138" w:rsidP="00887043">
            <w:pPr>
              <w:spacing w:before="60" w:after="60"/>
              <w:jc w:val="both"/>
              <w:rPr>
                <w:sz w:val="22"/>
              </w:rPr>
            </w:pPr>
            <w:r w:rsidRPr="00803C8E">
              <w:rPr>
                <w:rFonts w:eastAsia="Times New Roman"/>
                <w:sz w:val="22"/>
              </w:rPr>
              <w:t>6.1. Có lắp đặt các dụng cụ thể dục thể thao ngoài trời ở điểm công cộng; các loại hình hoạt động văn hóa, văn nghệ, thể dục, thể thao được tổ chức hoạt động thường xuyên</w:t>
            </w:r>
          </w:p>
        </w:tc>
        <w:tc>
          <w:tcPr>
            <w:tcW w:w="6808" w:type="dxa"/>
            <w:gridSpan w:val="8"/>
            <w:vMerge w:val="restart"/>
            <w:tcBorders>
              <w:left w:val="single" w:sz="8" w:space="0" w:color="auto"/>
              <w:right w:val="single" w:sz="8" w:space="0" w:color="auto"/>
            </w:tcBorders>
            <w:shd w:val="clear" w:color="auto" w:fill="FFFFFF" w:themeFill="background1"/>
            <w:vAlign w:val="center"/>
          </w:tcPr>
          <w:p w14:paraId="77E72C2C" w14:textId="426B0E82" w:rsidR="00FA7138" w:rsidRPr="00803C8E" w:rsidRDefault="00FA7138" w:rsidP="00077960">
            <w:pPr>
              <w:spacing w:before="60" w:after="60"/>
              <w:jc w:val="center"/>
              <w:rPr>
                <w:bCs/>
                <w:sz w:val="22"/>
              </w:rPr>
            </w:pPr>
            <w:r w:rsidRPr="00803C8E">
              <w:rPr>
                <w:sz w:val="22"/>
              </w:rPr>
              <w:t>UBND cấp tỉnh quy định cụ thể</w:t>
            </w:r>
          </w:p>
        </w:tc>
      </w:tr>
      <w:tr w:rsidR="00FA7138" w:rsidRPr="00803C8E" w14:paraId="22C470DC" w14:textId="77777777" w:rsidTr="00AE4032">
        <w:trPr>
          <w:trHeight w:val="1184"/>
        </w:trPr>
        <w:tc>
          <w:tcPr>
            <w:tcW w:w="567" w:type="dxa"/>
            <w:vMerge/>
            <w:tcBorders>
              <w:left w:val="single" w:sz="8" w:space="0" w:color="auto"/>
              <w:right w:val="single" w:sz="8" w:space="0" w:color="auto"/>
            </w:tcBorders>
            <w:shd w:val="clear" w:color="auto" w:fill="FFFFFF" w:themeFill="background1"/>
            <w:vAlign w:val="center"/>
          </w:tcPr>
          <w:p w14:paraId="7EB6FC0F" w14:textId="77777777" w:rsidR="00FA7138" w:rsidRPr="00803C8E" w:rsidRDefault="00FA7138" w:rsidP="0007796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4CF0C91A" w14:textId="77777777" w:rsidR="00FA7138" w:rsidRPr="00803C8E" w:rsidRDefault="00FA7138"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4C5FDBD0" w14:textId="36F796CA" w:rsidR="00FA7138" w:rsidRPr="00803C8E" w:rsidRDefault="00FA7138" w:rsidP="00887043">
            <w:pPr>
              <w:spacing w:before="60" w:after="60"/>
              <w:jc w:val="both"/>
              <w:rPr>
                <w:sz w:val="22"/>
              </w:rPr>
            </w:pPr>
            <w:r w:rsidRPr="00803C8E">
              <w:rPr>
                <w:rFonts w:eastAsia="Times New Roman"/>
                <w:bCs/>
                <w:sz w:val="22"/>
              </w:rPr>
              <w:t xml:space="preserve">6.2. Di sản văn hóa được kiểm kê, ghi danh, bảo vệ, tu bổ, tôn tạo và phát huy giá trị đúng quy định </w:t>
            </w:r>
          </w:p>
        </w:tc>
        <w:tc>
          <w:tcPr>
            <w:tcW w:w="6808" w:type="dxa"/>
            <w:gridSpan w:val="8"/>
            <w:vMerge/>
            <w:tcBorders>
              <w:left w:val="single" w:sz="8" w:space="0" w:color="auto"/>
              <w:bottom w:val="single" w:sz="8" w:space="0" w:color="auto"/>
              <w:right w:val="single" w:sz="8" w:space="0" w:color="auto"/>
            </w:tcBorders>
            <w:shd w:val="clear" w:color="auto" w:fill="FFFFFF" w:themeFill="background1"/>
            <w:vAlign w:val="center"/>
          </w:tcPr>
          <w:p w14:paraId="14808D96" w14:textId="028FB869" w:rsidR="00FA7138" w:rsidRPr="00803C8E" w:rsidRDefault="00FA7138" w:rsidP="00077960">
            <w:pPr>
              <w:spacing w:before="60" w:after="60"/>
              <w:jc w:val="center"/>
              <w:rPr>
                <w:bCs/>
                <w:sz w:val="22"/>
              </w:rPr>
            </w:pPr>
          </w:p>
        </w:tc>
      </w:tr>
      <w:tr w:rsidR="00FA7138" w:rsidRPr="00803C8E" w14:paraId="25012E26" w14:textId="77777777" w:rsidTr="00AE4032">
        <w:trPr>
          <w:trHeight w:val="832"/>
        </w:trPr>
        <w:tc>
          <w:tcPr>
            <w:tcW w:w="567" w:type="dxa"/>
            <w:vMerge/>
            <w:tcBorders>
              <w:left w:val="single" w:sz="8" w:space="0" w:color="auto"/>
              <w:right w:val="single" w:sz="8" w:space="0" w:color="auto"/>
            </w:tcBorders>
            <w:shd w:val="clear" w:color="auto" w:fill="FFFFFF" w:themeFill="background1"/>
            <w:vAlign w:val="center"/>
          </w:tcPr>
          <w:p w14:paraId="652A78B1" w14:textId="77777777" w:rsidR="00FA7138" w:rsidRPr="00803C8E" w:rsidRDefault="00FA7138" w:rsidP="0007796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29651729" w14:textId="77777777" w:rsidR="00FA7138" w:rsidRPr="00803C8E" w:rsidRDefault="00FA7138"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26365936" w14:textId="53608565" w:rsidR="00FA7138" w:rsidRPr="00803C8E" w:rsidRDefault="00FA7138" w:rsidP="00887043">
            <w:pPr>
              <w:spacing w:before="60" w:after="60"/>
              <w:jc w:val="both"/>
              <w:rPr>
                <w:sz w:val="22"/>
              </w:rPr>
            </w:pPr>
            <w:r w:rsidRPr="00803C8E">
              <w:rPr>
                <w:bCs/>
                <w:sz w:val="22"/>
              </w:rPr>
              <w:t xml:space="preserve">6.3. </w:t>
            </w:r>
            <w:r w:rsidRPr="00803C8E">
              <w:rPr>
                <w:sz w:val="22"/>
              </w:rPr>
              <w:t>Tỷ lệ thôn, bản, ấp đạt tiêu chuẩn văn hóa theo quy định</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0E0933E1" w14:textId="77777777" w:rsidR="00FA7138" w:rsidRPr="00803C8E" w:rsidRDefault="00FA7138" w:rsidP="00077960">
            <w:pPr>
              <w:spacing w:before="60" w:after="60"/>
              <w:jc w:val="center"/>
              <w:rPr>
                <w:sz w:val="22"/>
              </w:rPr>
            </w:pPr>
            <w:r w:rsidRPr="00803C8E">
              <w:rPr>
                <w:sz w:val="22"/>
              </w:rPr>
              <w:t>≥80%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217E840" w14:textId="77777777" w:rsidR="00FA7138" w:rsidRPr="00803C8E" w:rsidRDefault="00FA7138" w:rsidP="00077960">
            <w:pPr>
              <w:spacing w:before="60" w:after="60"/>
              <w:jc w:val="center"/>
              <w:rPr>
                <w:bCs/>
                <w:sz w:val="22"/>
              </w:rPr>
            </w:pPr>
            <w:r w:rsidRPr="00803C8E">
              <w:rPr>
                <w:sz w:val="22"/>
              </w:rPr>
              <w:t>≥80%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A35AADA" w14:textId="77777777" w:rsidR="00FA7138" w:rsidRPr="00803C8E" w:rsidRDefault="00FA7138" w:rsidP="00077960">
            <w:pPr>
              <w:spacing w:before="60" w:after="60"/>
              <w:jc w:val="center"/>
              <w:rPr>
                <w:bCs/>
                <w:sz w:val="22"/>
              </w:rPr>
            </w:pPr>
            <w:r w:rsidRPr="00803C8E">
              <w:rPr>
                <w:sz w:val="22"/>
              </w:rPr>
              <w:t>≥80%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7E8519A" w14:textId="77777777" w:rsidR="00FA7138" w:rsidRPr="00803C8E" w:rsidRDefault="00FA7138" w:rsidP="00077960">
            <w:pPr>
              <w:spacing w:before="60" w:after="60"/>
              <w:jc w:val="center"/>
              <w:rPr>
                <w:bCs/>
                <w:sz w:val="22"/>
              </w:rPr>
            </w:pPr>
            <w:r w:rsidRPr="00803C8E">
              <w:rPr>
                <w:sz w:val="22"/>
              </w:rPr>
              <w:t>≥80%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68F43B4" w14:textId="77777777" w:rsidR="00FA7138" w:rsidRPr="00803C8E" w:rsidRDefault="00FA7138" w:rsidP="00077960">
            <w:pPr>
              <w:spacing w:before="60" w:after="60"/>
              <w:jc w:val="center"/>
              <w:rPr>
                <w:bCs/>
                <w:sz w:val="22"/>
              </w:rPr>
            </w:pPr>
            <w:r w:rsidRPr="00803C8E">
              <w:rPr>
                <w:sz w:val="22"/>
              </w:rPr>
              <w:t>≥80%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1254A87" w14:textId="77777777" w:rsidR="00FA7138" w:rsidRPr="00803C8E" w:rsidRDefault="00FA7138" w:rsidP="00077960">
            <w:pPr>
              <w:spacing w:before="60" w:after="60"/>
              <w:jc w:val="center"/>
              <w:rPr>
                <w:bCs/>
                <w:sz w:val="22"/>
              </w:rPr>
            </w:pPr>
            <w:r w:rsidRPr="00803C8E">
              <w:rPr>
                <w:sz w:val="22"/>
              </w:rPr>
              <w:t>≥80%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EA8D35E" w14:textId="77777777" w:rsidR="00FA7138" w:rsidRPr="00803C8E" w:rsidRDefault="00FA7138" w:rsidP="00077960">
            <w:pPr>
              <w:spacing w:before="60" w:after="60"/>
              <w:jc w:val="center"/>
              <w:rPr>
                <w:bCs/>
                <w:sz w:val="22"/>
              </w:rPr>
            </w:pPr>
            <w:r w:rsidRPr="00803C8E">
              <w:rPr>
                <w:sz w:val="22"/>
              </w:rPr>
              <w:t>≥80%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DC18B14" w14:textId="77777777" w:rsidR="00FA7138" w:rsidRPr="00803C8E" w:rsidRDefault="00FA7138" w:rsidP="00077960">
            <w:pPr>
              <w:spacing w:before="60" w:after="60"/>
              <w:jc w:val="center"/>
              <w:rPr>
                <w:bCs/>
                <w:sz w:val="22"/>
              </w:rPr>
            </w:pPr>
            <w:r w:rsidRPr="00803C8E">
              <w:rPr>
                <w:sz w:val="22"/>
              </w:rPr>
              <w:t>≥80%</w:t>
            </w:r>
          </w:p>
        </w:tc>
      </w:tr>
      <w:tr w:rsidR="00FA7138" w:rsidRPr="00803C8E" w14:paraId="298E702D" w14:textId="77777777" w:rsidTr="00D57D3C">
        <w:trPr>
          <w:trHeight w:val="1232"/>
        </w:trPr>
        <w:tc>
          <w:tcPr>
            <w:tcW w:w="567" w:type="dxa"/>
            <w:tcBorders>
              <w:left w:val="single" w:sz="8" w:space="0" w:color="auto"/>
              <w:right w:val="single" w:sz="8" w:space="0" w:color="auto"/>
            </w:tcBorders>
            <w:shd w:val="clear" w:color="auto" w:fill="FFFFFF" w:themeFill="background1"/>
            <w:vAlign w:val="center"/>
          </w:tcPr>
          <w:p w14:paraId="7A45BF06" w14:textId="77777777" w:rsidR="00FA7138" w:rsidRPr="00803C8E" w:rsidRDefault="00FA7138" w:rsidP="00D57D3C">
            <w:pPr>
              <w:spacing w:before="40" w:after="40"/>
              <w:jc w:val="center"/>
              <w:rPr>
                <w:bCs/>
                <w:sz w:val="22"/>
              </w:rPr>
            </w:pPr>
          </w:p>
        </w:tc>
        <w:tc>
          <w:tcPr>
            <w:tcW w:w="991" w:type="dxa"/>
            <w:tcBorders>
              <w:left w:val="single" w:sz="8" w:space="0" w:color="auto"/>
              <w:right w:val="single" w:sz="8" w:space="0" w:color="auto"/>
            </w:tcBorders>
            <w:shd w:val="clear" w:color="auto" w:fill="FFFFFF" w:themeFill="background1"/>
            <w:vAlign w:val="center"/>
          </w:tcPr>
          <w:p w14:paraId="60BE4556" w14:textId="77777777" w:rsidR="00FA7138" w:rsidRPr="00803C8E" w:rsidRDefault="00FA7138" w:rsidP="00D57D3C">
            <w:pPr>
              <w:spacing w:before="40" w:after="4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7E76CD54" w14:textId="4835A65A" w:rsidR="00FA7138" w:rsidRPr="00803C8E" w:rsidRDefault="00FA7138" w:rsidP="00D57D3C">
            <w:pPr>
              <w:spacing w:before="40" w:after="40"/>
              <w:jc w:val="both"/>
              <w:rPr>
                <w:bCs/>
                <w:sz w:val="22"/>
              </w:rPr>
            </w:pPr>
            <w:r w:rsidRPr="00803C8E">
              <w:rPr>
                <w:bCs/>
                <w:sz w:val="22"/>
              </w:rPr>
              <w:t xml:space="preserve">6.4. Có mô hình du lịch cộng đồng theo bộ tiêu chí OCOP gắn với bảo tồn, phát huy các giá trị văn hóa </w:t>
            </w:r>
          </w:p>
        </w:tc>
        <w:tc>
          <w:tcPr>
            <w:tcW w:w="6808" w:type="dxa"/>
            <w:gridSpan w:val="8"/>
            <w:tcBorders>
              <w:left w:val="single" w:sz="8" w:space="0" w:color="auto"/>
              <w:bottom w:val="single" w:sz="8" w:space="0" w:color="auto"/>
              <w:right w:val="single" w:sz="8" w:space="0" w:color="auto"/>
            </w:tcBorders>
            <w:shd w:val="clear" w:color="auto" w:fill="FFFFFF" w:themeFill="background1"/>
            <w:vAlign w:val="center"/>
          </w:tcPr>
          <w:p w14:paraId="71501DA6" w14:textId="7878A297" w:rsidR="00FA7138" w:rsidRPr="00803C8E" w:rsidRDefault="00FA7138" w:rsidP="00D57D3C">
            <w:pPr>
              <w:spacing w:before="40" w:after="40"/>
              <w:jc w:val="center"/>
              <w:rPr>
                <w:sz w:val="22"/>
              </w:rPr>
            </w:pPr>
            <w:r w:rsidRPr="00803C8E">
              <w:rPr>
                <w:sz w:val="22"/>
              </w:rPr>
              <w:t>UBND cấp tỉnh quy định cụ thể</w:t>
            </w:r>
          </w:p>
        </w:tc>
      </w:tr>
      <w:tr w:rsidR="00E81B84" w:rsidRPr="00803C8E" w14:paraId="79F5FE64" w14:textId="77777777" w:rsidTr="00DF376F">
        <w:trPr>
          <w:trHeight w:val="1522"/>
        </w:trPr>
        <w:tc>
          <w:tcPr>
            <w:tcW w:w="567" w:type="dxa"/>
            <w:tcBorders>
              <w:left w:val="single" w:sz="8" w:space="0" w:color="auto"/>
              <w:right w:val="single" w:sz="8" w:space="0" w:color="auto"/>
            </w:tcBorders>
            <w:shd w:val="clear" w:color="auto" w:fill="FFFFFF" w:themeFill="background1"/>
            <w:vAlign w:val="center"/>
          </w:tcPr>
          <w:p w14:paraId="39541DE7" w14:textId="77777777" w:rsidR="0036162E" w:rsidRPr="00803C8E" w:rsidRDefault="0036162E" w:rsidP="00D57D3C">
            <w:pPr>
              <w:spacing w:before="40" w:after="40"/>
              <w:jc w:val="center"/>
              <w:rPr>
                <w:bCs/>
                <w:sz w:val="22"/>
              </w:rPr>
            </w:pPr>
            <w:r w:rsidRPr="00803C8E">
              <w:rPr>
                <w:bCs/>
                <w:sz w:val="22"/>
              </w:rPr>
              <w:t>7</w:t>
            </w:r>
          </w:p>
        </w:tc>
        <w:tc>
          <w:tcPr>
            <w:tcW w:w="991" w:type="dxa"/>
            <w:tcBorders>
              <w:left w:val="single" w:sz="8" w:space="0" w:color="auto"/>
              <w:right w:val="single" w:sz="8" w:space="0" w:color="auto"/>
            </w:tcBorders>
            <w:shd w:val="clear" w:color="auto" w:fill="FFFFFF" w:themeFill="background1"/>
            <w:vAlign w:val="center"/>
          </w:tcPr>
          <w:p w14:paraId="6B0C064D" w14:textId="67E73C53" w:rsidR="0036162E" w:rsidRPr="00803C8E" w:rsidRDefault="0036162E" w:rsidP="00D57D3C">
            <w:pPr>
              <w:spacing w:before="40" w:after="40"/>
              <w:jc w:val="center"/>
              <w:rPr>
                <w:bCs/>
                <w:sz w:val="22"/>
              </w:rPr>
            </w:pPr>
            <w:r w:rsidRPr="00803C8E">
              <w:rPr>
                <w:sz w:val="22"/>
              </w:rPr>
              <w:t>Cơ sở hạ tầng thương mại nông thôn</w:t>
            </w:r>
            <w:r w:rsidRPr="00803C8E">
              <w:rPr>
                <w:bCs/>
                <w:sz w:val="22"/>
              </w:rPr>
              <w:t xml:space="preserve"> </w:t>
            </w: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475A9A94" w14:textId="2049A547" w:rsidR="0036162E" w:rsidRPr="00803C8E" w:rsidRDefault="0036162E" w:rsidP="00D57D3C">
            <w:pPr>
              <w:spacing w:before="40" w:after="40"/>
              <w:jc w:val="both"/>
              <w:rPr>
                <w:bCs/>
                <w:sz w:val="22"/>
              </w:rPr>
            </w:pPr>
            <w:r w:rsidRPr="00803C8E">
              <w:rPr>
                <w:sz w:val="22"/>
              </w:rPr>
              <w:t>Có chợ hoặc nơi mua bán, trao đổi hàng hóa đảm bảo an toàn thực phẩm theo quy định</w:t>
            </w:r>
          </w:p>
        </w:tc>
        <w:tc>
          <w:tcPr>
            <w:tcW w:w="6808" w:type="dxa"/>
            <w:gridSpan w:val="8"/>
            <w:tcBorders>
              <w:left w:val="single" w:sz="8" w:space="0" w:color="auto"/>
              <w:right w:val="single" w:sz="8" w:space="0" w:color="auto"/>
            </w:tcBorders>
            <w:shd w:val="clear" w:color="auto" w:fill="FFFFFF" w:themeFill="background1"/>
            <w:vAlign w:val="center"/>
          </w:tcPr>
          <w:p w14:paraId="79E8FB1A" w14:textId="50A60E73" w:rsidR="0036162E" w:rsidRPr="00803C8E" w:rsidRDefault="0036162E" w:rsidP="00D57D3C">
            <w:pPr>
              <w:spacing w:before="40" w:after="40"/>
              <w:jc w:val="center"/>
              <w:rPr>
                <w:sz w:val="22"/>
              </w:rPr>
            </w:pPr>
            <w:r w:rsidRPr="00803C8E">
              <w:rPr>
                <w:sz w:val="22"/>
              </w:rPr>
              <w:t>UBND cấp tỉnh quy định cụ thể</w:t>
            </w:r>
          </w:p>
        </w:tc>
      </w:tr>
      <w:tr w:rsidR="00E81B84" w:rsidRPr="00803C8E" w14:paraId="1DA3ACAA" w14:textId="77777777" w:rsidTr="00AE4032">
        <w:trPr>
          <w:trHeight w:val="1158"/>
        </w:trPr>
        <w:tc>
          <w:tcPr>
            <w:tcW w:w="567" w:type="dxa"/>
            <w:vMerge w:val="restart"/>
            <w:tcBorders>
              <w:left w:val="single" w:sz="8" w:space="0" w:color="auto"/>
              <w:right w:val="single" w:sz="8" w:space="0" w:color="auto"/>
            </w:tcBorders>
            <w:shd w:val="clear" w:color="auto" w:fill="FFFFFF" w:themeFill="background1"/>
            <w:vAlign w:val="center"/>
          </w:tcPr>
          <w:p w14:paraId="45CD1602" w14:textId="77777777" w:rsidR="0096760A" w:rsidRPr="00803C8E" w:rsidRDefault="0096760A" w:rsidP="00D57D3C">
            <w:pPr>
              <w:spacing w:before="40" w:after="40"/>
              <w:jc w:val="center"/>
              <w:rPr>
                <w:bCs/>
                <w:sz w:val="22"/>
              </w:rPr>
            </w:pPr>
            <w:r w:rsidRPr="00803C8E">
              <w:rPr>
                <w:bCs/>
                <w:sz w:val="22"/>
              </w:rPr>
              <w:t>8</w:t>
            </w:r>
          </w:p>
        </w:tc>
        <w:tc>
          <w:tcPr>
            <w:tcW w:w="991" w:type="dxa"/>
            <w:vMerge w:val="restart"/>
            <w:tcBorders>
              <w:left w:val="single" w:sz="8" w:space="0" w:color="auto"/>
              <w:right w:val="single" w:sz="8" w:space="0" w:color="auto"/>
            </w:tcBorders>
            <w:shd w:val="clear" w:color="auto" w:fill="FFFFFF" w:themeFill="background1"/>
            <w:vAlign w:val="center"/>
          </w:tcPr>
          <w:p w14:paraId="67D22563" w14:textId="77777777" w:rsidR="0096760A" w:rsidRPr="00803C8E" w:rsidRDefault="0096760A" w:rsidP="00D57D3C">
            <w:pPr>
              <w:spacing w:before="40" w:after="40"/>
              <w:jc w:val="center"/>
              <w:rPr>
                <w:bCs/>
                <w:sz w:val="22"/>
              </w:rPr>
            </w:pPr>
            <w:r w:rsidRPr="00803C8E">
              <w:rPr>
                <w:bCs/>
                <w:sz w:val="22"/>
              </w:rPr>
              <w:t>Thông tin và Truyền thông</w:t>
            </w: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03F13EEE" w14:textId="1ADE112C" w:rsidR="0096760A" w:rsidRPr="00803C8E" w:rsidRDefault="0096760A" w:rsidP="00D57D3C">
            <w:pPr>
              <w:spacing w:before="40" w:after="40"/>
              <w:jc w:val="both"/>
              <w:rPr>
                <w:sz w:val="22"/>
              </w:rPr>
            </w:pPr>
            <w:r w:rsidRPr="00803C8E">
              <w:rPr>
                <w:sz w:val="22"/>
              </w:rPr>
              <w:t xml:space="preserve">8.1. Có điểm phục vụ bưu chính </w:t>
            </w:r>
            <w:r w:rsidR="00903BE4" w:rsidRPr="00803C8E">
              <w:rPr>
                <w:sz w:val="22"/>
              </w:rPr>
              <w:t>đảm bảo</w:t>
            </w:r>
            <w:r w:rsidRPr="00803C8E">
              <w:rPr>
                <w:sz w:val="22"/>
              </w:rPr>
              <w:t xml:space="preserve"> phục vụ người dân sử dụng dịch vụ công trực tuyến</w:t>
            </w:r>
          </w:p>
        </w:tc>
        <w:tc>
          <w:tcPr>
            <w:tcW w:w="6808" w:type="dxa"/>
            <w:gridSpan w:val="8"/>
            <w:vMerge w:val="restart"/>
            <w:tcBorders>
              <w:left w:val="single" w:sz="8" w:space="0" w:color="auto"/>
              <w:right w:val="single" w:sz="8" w:space="0" w:color="auto"/>
            </w:tcBorders>
            <w:shd w:val="clear" w:color="auto" w:fill="FFFFFF" w:themeFill="background1"/>
            <w:vAlign w:val="center"/>
          </w:tcPr>
          <w:p w14:paraId="5907DC84" w14:textId="67A76A14" w:rsidR="0096760A" w:rsidRPr="00803C8E" w:rsidRDefault="0096760A" w:rsidP="00D57D3C">
            <w:pPr>
              <w:spacing w:before="40" w:after="40"/>
              <w:jc w:val="center"/>
              <w:rPr>
                <w:bCs/>
                <w:sz w:val="22"/>
              </w:rPr>
            </w:pPr>
            <w:r w:rsidRPr="00803C8E">
              <w:rPr>
                <w:bCs/>
                <w:sz w:val="22"/>
              </w:rPr>
              <w:t xml:space="preserve">Bộ Thông tin và Truyền thông công bố chỉ tiêu cụ thể </w:t>
            </w:r>
          </w:p>
        </w:tc>
      </w:tr>
      <w:tr w:rsidR="00E81B84" w:rsidRPr="00803C8E" w14:paraId="5974FB64" w14:textId="77777777" w:rsidTr="00D57D3C">
        <w:trPr>
          <w:trHeight w:val="683"/>
        </w:trPr>
        <w:tc>
          <w:tcPr>
            <w:tcW w:w="567" w:type="dxa"/>
            <w:vMerge/>
            <w:tcBorders>
              <w:left w:val="single" w:sz="8" w:space="0" w:color="auto"/>
              <w:right w:val="single" w:sz="8" w:space="0" w:color="auto"/>
            </w:tcBorders>
            <w:shd w:val="clear" w:color="auto" w:fill="FFFFFF" w:themeFill="background1"/>
            <w:vAlign w:val="center"/>
          </w:tcPr>
          <w:p w14:paraId="2B23C123" w14:textId="77777777" w:rsidR="0096760A" w:rsidRPr="00803C8E" w:rsidRDefault="0096760A" w:rsidP="00D57D3C">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15B52B37" w14:textId="77777777" w:rsidR="0096760A" w:rsidRPr="00803C8E" w:rsidRDefault="0096760A" w:rsidP="00D57D3C">
            <w:pPr>
              <w:spacing w:before="40" w:after="40"/>
              <w:jc w:val="center"/>
              <w:rPr>
                <w:b/>
                <w:bCs/>
                <w:sz w:val="22"/>
              </w:rPr>
            </w:pPr>
          </w:p>
        </w:tc>
        <w:tc>
          <w:tcPr>
            <w:tcW w:w="2549" w:type="dxa"/>
            <w:gridSpan w:val="3"/>
            <w:tcBorders>
              <w:left w:val="single" w:sz="8" w:space="0" w:color="auto"/>
              <w:right w:val="single" w:sz="8" w:space="0" w:color="auto"/>
            </w:tcBorders>
            <w:shd w:val="clear" w:color="auto" w:fill="FFFFFF" w:themeFill="background1"/>
            <w:vAlign w:val="center"/>
          </w:tcPr>
          <w:p w14:paraId="6247AC1A" w14:textId="140E104F" w:rsidR="0096760A" w:rsidRPr="00803C8E" w:rsidRDefault="0096760A" w:rsidP="00D57D3C">
            <w:pPr>
              <w:spacing w:before="40" w:after="40"/>
              <w:jc w:val="both"/>
              <w:rPr>
                <w:spacing w:val="-4"/>
                <w:sz w:val="22"/>
              </w:rPr>
            </w:pPr>
            <w:r w:rsidRPr="00803C8E">
              <w:rPr>
                <w:spacing w:val="-4"/>
                <w:sz w:val="22"/>
              </w:rPr>
              <w:t xml:space="preserve">8.2. Tỷ lệ thuê bao sử dụng điện thoại thông minh </w:t>
            </w:r>
          </w:p>
        </w:tc>
        <w:tc>
          <w:tcPr>
            <w:tcW w:w="6808" w:type="dxa"/>
            <w:gridSpan w:val="8"/>
            <w:vMerge/>
            <w:tcBorders>
              <w:left w:val="single" w:sz="8" w:space="0" w:color="auto"/>
              <w:right w:val="single" w:sz="8" w:space="0" w:color="auto"/>
            </w:tcBorders>
            <w:shd w:val="clear" w:color="auto" w:fill="FFFFFF" w:themeFill="background1"/>
            <w:vAlign w:val="center"/>
          </w:tcPr>
          <w:p w14:paraId="72A25A74" w14:textId="0CD96050" w:rsidR="0096760A" w:rsidRPr="00803C8E" w:rsidRDefault="0096760A" w:rsidP="00D57D3C">
            <w:pPr>
              <w:spacing w:before="40" w:after="40"/>
              <w:jc w:val="center"/>
              <w:rPr>
                <w:bCs/>
                <w:sz w:val="22"/>
              </w:rPr>
            </w:pPr>
          </w:p>
        </w:tc>
      </w:tr>
      <w:tr w:rsidR="00E81B84" w:rsidRPr="00803C8E" w14:paraId="124CC506" w14:textId="77777777" w:rsidTr="00AE4032">
        <w:trPr>
          <w:trHeight w:val="690"/>
        </w:trPr>
        <w:tc>
          <w:tcPr>
            <w:tcW w:w="567" w:type="dxa"/>
            <w:vMerge/>
            <w:tcBorders>
              <w:left w:val="single" w:sz="8" w:space="0" w:color="auto"/>
              <w:right w:val="single" w:sz="8" w:space="0" w:color="auto"/>
            </w:tcBorders>
            <w:shd w:val="clear" w:color="auto" w:fill="FFFFFF" w:themeFill="background1"/>
            <w:vAlign w:val="center"/>
          </w:tcPr>
          <w:p w14:paraId="77DD10DA" w14:textId="77777777" w:rsidR="0096760A" w:rsidRPr="00803C8E" w:rsidRDefault="0096760A" w:rsidP="00D57D3C">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76DC801D" w14:textId="77777777" w:rsidR="0096760A" w:rsidRPr="00803C8E" w:rsidRDefault="0096760A" w:rsidP="00D57D3C">
            <w:pPr>
              <w:spacing w:before="40" w:after="4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042BE1BC" w14:textId="7A9473CC" w:rsidR="0096760A" w:rsidRPr="00803C8E" w:rsidRDefault="0096760A" w:rsidP="00D57D3C">
            <w:pPr>
              <w:spacing w:before="40" w:after="40"/>
              <w:jc w:val="both"/>
              <w:rPr>
                <w:rFonts w:eastAsia="Times New Roman"/>
                <w:sz w:val="22"/>
              </w:rPr>
            </w:pPr>
            <w:r w:rsidRPr="00803C8E">
              <w:rPr>
                <w:rFonts w:eastAsia="Times New Roman"/>
                <w:sz w:val="22"/>
              </w:rPr>
              <w:t>8.3. Có dịch vụ truyền thông</w:t>
            </w:r>
          </w:p>
        </w:tc>
        <w:tc>
          <w:tcPr>
            <w:tcW w:w="6808" w:type="dxa"/>
            <w:gridSpan w:val="8"/>
            <w:vMerge/>
            <w:tcBorders>
              <w:left w:val="single" w:sz="8" w:space="0" w:color="auto"/>
              <w:right w:val="single" w:sz="8" w:space="0" w:color="auto"/>
            </w:tcBorders>
            <w:shd w:val="clear" w:color="auto" w:fill="FFFFFF" w:themeFill="background1"/>
            <w:vAlign w:val="center"/>
          </w:tcPr>
          <w:p w14:paraId="227F8CE4" w14:textId="019FA71D" w:rsidR="0096760A" w:rsidRPr="00803C8E" w:rsidRDefault="0096760A" w:rsidP="00D57D3C">
            <w:pPr>
              <w:spacing w:before="40" w:after="40"/>
              <w:jc w:val="center"/>
              <w:rPr>
                <w:bCs/>
                <w:sz w:val="22"/>
              </w:rPr>
            </w:pPr>
          </w:p>
        </w:tc>
      </w:tr>
      <w:tr w:rsidR="00E81B84" w:rsidRPr="00803C8E" w14:paraId="075BF6B6" w14:textId="77777777" w:rsidTr="00AE4032">
        <w:trPr>
          <w:trHeight w:val="1419"/>
        </w:trPr>
        <w:tc>
          <w:tcPr>
            <w:tcW w:w="567" w:type="dxa"/>
            <w:vMerge/>
            <w:tcBorders>
              <w:left w:val="single" w:sz="8" w:space="0" w:color="auto"/>
              <w:right w:val="single" w:sz="8" w:space="0" w:color="auto"/>
            </w:tcBorders>
            <w:shd w:val="clear" w:color="auto" w:fill="FFFFFF" w:themeFill="background1"/>
            <w:vAlign w:val="center"/>
          </w:tcPr>
          <w:p w14:paraId="262F2184" w14:textId="77777777" w:rsidR="0096760A" w:rsidRPr="00803C8E" w:rsidRDefault="0096760A" w:rsidP="00D57D3C">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7925907A" w14:textId="77777777" w:rsidR="0096760A" w:rsidRPr="00803C8E" w:rsidRDefault="0096760A" w:rsidP="00D57D3C">
            <w:pPr>
              <w:spacing w:before="40" w:after="4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31249C1F" w14:textId="39B4BBB0" w:rsidR="0096760A" w:rsidRPr="00803C8E" w:rsidRDefault="0096760A" w:rsidP="00D57D3C">
            <w:pPr>
              <w:spacing w:before="40" w:after="40"/>
              <w:jc w:val="both"/>
              <w:rPr>
                <w:rFonts w:eastAsia="Times New Roman"/>
                <w:sz w:val="22"/>
              </w:rPr>
            </w:pPr>
            <w:r w:rsidRPr="00803C8E">
              <w:rPr>
                <w:rFonts w:eastAsia="Times New Roman"/>
                <w:sz w:val="22"/>
              </w:rPr>
              <w:t>8.4. Có ứng dụng công nghệ thông tin trong công tác quản lý, điều hành phục vụ đời sống kinh tế - xã hội</w:t>
            </w:r>
            <w:r w:rsidR="00C46680" w:rsidRPr="00803C8E">
              <w:rPr>
                <w:rFonts w:eastAsia="Times New Roman"/>
                <w:sz w:val="22"/>
              </w:rPr>
              <w:t xml:space="preserve"> và </w:t>
            </w:r>
            <w:r w:rsidR="00EC72B0" w:rsidRPr="00803C8E">
              <w:rPr>
                <w:rFonts w:eastAsia="Times New Roman"/>
                <w:sz w:val="22"/>
              </w:rPr>
              <w:t>tổ chức</w:t>
            </w:r>
            <w:r w:rsidR="00C46680" w:rsidRPr="00803C8E">
              <w:rPr>
                <w:rFonts w:eastAsia="Times New Roman"/>
                <w:sz w:val="22"/>
              </w:rPr>
              <w:t xml:space="preserve"> lấy ý kiến sự hài lòng của người dân </w:t>
            </w:r>
            <w:r w:rsidR="00542C75" w:rsidRPr="00803C8E">
              <w:rPr>
                <w:rFonts w:eastAsia="Times New Roman"/>
                <w:sz w:val="22"/>
              </w:rPr>
              <w:t>về</w:t>
            </w:r>
            <w:r w:rsidR="00C46680" w:rsidRPr="00803C8E">
              <w:rPr>
                <w:rFonts w:eastAsia="Times New Roman"/>
                <w:sz w:val="22"/>
              </w:rPr>
              <w:t xml:space="preserve"> kết quả xây dựng nông thôn mới </w:t>
            </w:r>
          </w:p>
        </w:tc>
        <w:tc>
          <w:tcPr>
            <w:tcW w:w="6808" w:type="dxa"/>
            <w:gridSpan w:val="8"/>
            <w:vMerge/>
            <w:tcBorders>
              <w:left w:val="single" w:sz="8" w:space="0" w:color="auto"/>
              <w:bottom w:val="single" w:sz="8" w:space="0" w:color="auto"/>
              <w:right w:val="single" w:sz="8" w:space="0" w:color="auto"/>
            </w:tcBorders>
            <w:shd w:val="clear" w:color="auto" w:fill="FFFFFF" w:themeFill="background1"/>
            <w:vAlign w:val="center"/>
          </w:tcPr>
          <w:p w14:paraId="64861838" w14:textId="5E81F7A5" w:rsidR="0096760A" w:rsidRPr="00803C8E" w:rsidRDefault="0096760A" w:rsidP="00D57D3C">
            <w:pPr>
              <w:spacing w:before="40" w:after="40"/>
              <w:jc w:val="center"/>
              <w:rPr>
                <w:sz w:val="22"/>
              </w:rPr>
            </w:pPr>
          </w:p>
        </w:tc>
      </w:tr>
      <w:tr w:rsidR="00E81B84" w:rsidRPr="00803C8E" w14:paraId="4F6699D6" w14:textId="77777777" w:rsidTr="00AE4032">
        <w:trPr>
          <w:trHeight w:val="953"/>
        </w:trPr>
        <w:tc>
          <w:tcPr>
            <w:tcW w:w="567" w:type="dxa"/>
            <w:vMerge/>
            <w:tcBorders>
              <w:left w:val="single" w:sz="8" w:space="0" w:color="auto"/>
              <w:bottom w:val="single" w:sz="8" w:space="0" w:color="auto"/>
              <w:right w:val="single" w:sz="8" w:space="0" w:color="auto"/>
            </w:tcBorders>
            <w:shd w:val="clear" w:color="auto" w:fill="FFFFFF" w:themeFill="background1"/>
            <w:vAlign w:val="center"/>
          </w:tcPr>
          <w:p w14:paraId="1E79E883" w14:textId="77777777" w:rsidR="001D0071" w:rsidRPr="00803C8E" w:rsidRDefault="001D0071" w:rsidP="00D57D3C">
            <w:pPr>
              <w:spacing w:before="40" w:after="40"/>
              <w:jc w:val="center"/>
              <w:rPr>
                <w:bCs/>
                <w:sz w:val="22"/>
              </w:rPr>
            </w:pPr>
          </w:p>
        </w:tc>
        <w:tc>
          <w:tcPr>
            <w:tcW w:w="991" w:type="dxa"/>
            <w:vMerge/>
            <w:tcBorders>
              <w:left w:val="single" w:sz="8" w:space="0" w:color="auto"/>
              <w:bottom w:val="single" w:sz="8" w:space="0" w:color="auto"/>
              <w:right w:val="single" w:sz="8" w:space="0" w:color="auto"/>
            </w:tcBorders>
            <w:shd w:val="clear" w:color="auto" w:fill="FFFFFF" w:themeFill="background1"/>
            <w:vAlign w:val="center"/>
          </w:tcPr>
          <w:p w14:paraId="45D9AAB4" w14:textId="77777777" w:rsidR="001D0071" w:rsidRPr="00803C8E" w:rsidRDefault="001D0071" w:rsidP="00D57D3C">
            <w:pPr>
              <w:spacing w:before="40" w:after="4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4A768F4F" w14:textId="323D49EE" w:rsidR="001D0071" w:rsidRPr="00803C8E" w:rsidRDefault="001D0071" w:rsidP="00D57D3C">
            <w:pPr>
              <w:spacing w:before="40" w:after="40"/>
              <w:jc w:val="both"/>
              <w:rPr>
                <w:rFonts w:eastAsia="Times New Roman"/>
                <w:sz w:val="22"/>
              </w:rPr>
            </w:pPr>
            <w:r w:rsidRPr="00803C8E">
              <w:rPr>
                <w:rFonts w:eastAsia="Times New Roman"/>
                <w:sz w:val="22"/>
              </w:rPr>
              <w:t xml:space="preserve">8.5. Có mạng wifi miễn phí ở các điểm công cộng (khu vực trung tâm xã, </w:t>
            </w:r>
            <w:r w:rsidR="00DB2F53" w:rsidRPr="00803C8E">
              <w:rPr>
                <w:rFonts w:eastAsia="Times New Roman"/>
                <w:sz w:val="22"/>
              </w:rPr>
              <w:t xml:space="preserve">nơi sinh hoạt cộng đồng, </w:t>
            </w:r>
            <w:r w:rsidRPr="00803C8E">
              <w:rPr>
                <w:rFonts w:eastAsia="Times New Roman"/>
                <w:sz w:val="22"/>
              </w:rPr>
              <w:t>điểm du lịch cộng đồng</w:t>
            </w:r>
            <w:r w:rsidR="00804D97" w:rsidRPr="00803C8E">
              <w:rPr>
                <w:rFonts w:eastAsia="Times New Roman"/>
                <w:sz w:val="22"/>
              </w:rPr>
              <w:t>,</w:t>
            </w:r>
            <w:r w:rsidRPr="00803C8E">
              <w:rPr>
                <w:rFonts w:eastAsia="Times New Roman"/>
                <w:sz w:val="22"/>
              </w:rPr>
              <w:t>…)</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7D553D28" w14:textId="63599212" w:rsidR="001D0071" w:rsidRPr="00803C8E" w:rsidRDefault="001D0071" w:rsidP="00D57D3C">
            <w:pPr>
              <w:spacing w:before="40" w:after="40"/>
              <w:jc w:val="center"/>
              <w:rPr>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A182350" w14:textId="256BB27A" w:rsidR="001D0071" w:rsidRPr="00803C8E" w:rsidRDefault="001D0071" w:rsidP="00D57D3C">
            <w:pPr>
              <w:spacing w:before="40" w:after="40"/>
              <w:jc w:val="center"/>
              <w:rPr>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1B0F909A" w14:textId="2FAAB78E" w:rsidR="001D0071" w:rsidRPr="00803C8E" w:rsidRDefault="001D0071" w:rsidP="00D57D3C">
            <w:pPr>
              <w:spacing w:before="40" w:after="40"/>
              <w:jc w:val="center"/>
              <w:rPr>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F2B23EF" w14:textId="43509622" w:rsidR="001D0071" w:rsidRPr="00803C8E" w:rsidRDefault="001D0071" w:rsidP="00D57D3C">
            <w:pPr>
              <w:spacing w:before="40" w:after="40"/>
              <w:jc w:val="center"/>
              <w:rPr>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50E664E" w14:textId="059C5E23" w:rsidR="001D0071" w:rsidRPr="00803C8E" w:rsidRDefault="001D0071" w:rsidP="00D57D3C">
            <w:pPr>
              <w:spacing w:before="40" w:after="40"/>
              <w:jc w:val="center"/>
              <w:rPr>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477C069" w14:textId="5AD418A4" w:rsidR="001D0071" w:rsidRPr="00803C8E" w:rsidRDefault="001D0071" w:rsidP="00D57D3C">
            <w:pPr>
              <w:spacing w:before="40" w:after="40"/>
              <w:jc w:val="center"/>
              <w:rPr>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11D6292" w14:textId="15C220B3" w:rsidR="001D0071" w:rsidRPr="00803C8E" w:rsidRDefault="001D0071" w:rsidP="00D57D3C">
            <w:pPr>
              <w:spacing w:before="40" w:after="40"/>
              <w:jc w:val="center"/>
              <w:rPr>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164B453" w14:textId="536D33B1" w:rsidR="001D0071" w:rsidRPr="00803C8E" w:rsidRDefault="001D0071" w:rsidP="00D57D3C">
            <w:pPr>
              <w:spacing w:before="40" w:after="40"/>
              <w:jc w:val="center"/>
              <w:rPr>
                <w:sz w:val="22"/>
              </w:rPr>
            </w:pPr>
            <w:r w:rsidRPr="00803C8E">
              <w:rPr>
                <w:sz w:val="22"/>
              </w:rPr>
              <w:t>Đạt</w:t>
            </w:r>
          </w:p>
        </w:tc>
      </w:tr>
      <w:tr w:rsidR="00E81B84" w:rsidRPr="00803C8E" w14:paraId="1E51CA0F" w14:textId="77777777" w:rsidTr="00AE4032">
        <w:trPr>
          <w:trHeight w:val="790"/>
        </w:trPr>
        <w:tc>
          <w:tcPr>
            <w:tcW w:w="567" w:type="dxa"/>
            <w:tcBorders>
              <w:left w:val="single" w:sz="8" w:space="0" w:color="auto"/>
              <w:bottom w:val="single" w:sz="8" w:space="0" w:color="auto"/>
              <w:right w:val="single" w:sz="8" w:space="0" w:color="auto"/>
            </w:tcBorders>
            <w:shd w:val="clear" w:color="auto" w:fill="FFFFFF" w:themeFill="background1"/>
            <w:vAlign w:val="center"/>
          </w:tcPr>
          <w:p w14:paraId="6E1459D7" w14:textId="77777777" w:rsidR="00077960" w:rsidRPr="00803C8E" w:rsidRDefault="00077960" w:rsidP="00D57D3C">
            <w:pPr>
              <w:spacing w:before="40" w:after="40"/>
              <w:jc w:val="center"/>
              <w:rPr>
                <w:bCs/>
                <w:sz w:val="22"/>
              </w:rPr>
            </w:pPr>
            <w:r w:rsidRPr="00803C8E">
              <w:rPr>
                <w:bCs/>
                <w:sz w:val="22"/>
              </w:rPr>
              <w:t>9</w:t>
            </w:r>
          </w:p>
        </w:tc>
        <w:tc>
          <w:tcPr>
            <w:tcW w:w="991" w:type="dxa"/>
            <w:tcBorders>
              <w:left w:val="single" w:sz="8" w:space="0" w:color="auto"/>
              <w:bottom w:val="single" w:sz="8" w:space="0" w:color="auto"/>
              <w:right w:val="single" w:sz="8" w:space="0" w:color="auto"/>
            </w:tcBorders>
            <w:shd w:val="clear" w:color="auto" w:fill="FFFFFF" w:themeFill="background1"/>
            <w:vAlign w:val="center"/>
          </w:tcPr>
          <w:p w14:paraId="1DC77003" w14:textId="77777777" w:rsidR="00077960" w:rsidRPr="00803C8E" w:rsidRDefault="00077960" w:rsidP="00D57D3C">
            <w:pPr>
              <w:spacing w:before="40" w:after="40"/>
              <w:jc w:val="center"/>
              <w:rPr>
                <w:bCs/>
                <w:sz w:val="22"/>
              </w:rPr>
            </w:pPr>
            <w:r w:rsidRPr="00803C8E">
              <w:rPr>
                <w:bCs/>
                <w:sz w:val="22"/>
              </w:rPr>
              <w:t>Nhà ở dân cư</w:t>
            </w: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0720F3F1" w14:textId="2C2B55CB" w:rsidR="00077960" w:rsidRPr="00803C8E" w:rsidRDefault="00077960" w:rsidP="00D57D3C">
            <w:pPr>
              <w:spacing w:before="40" w:after="40"/>
              <w:jc w:val="both"/>
              <w:rPr>
                <w:sz w:val="22"/>
              </w:rPr>
            </w:pPr>
            <w:r w:rsidRPr="00803C8E">
              <w:rPr>
                <w:rFonts w:eastAsia="Times New Roman"/>
                <w:sz w:val="22"/>
              </w:rPr>
              <w:t xml:space="preserve">Tỷ lệ hộ có nhà ở </w:t>
            </w:r>
            <w:r w:rsidR="003E43D8" w:rsidRPr="00803C8E">
              <w:rPr>
                <w:rFonts w:eastAsia="Times New Roman"/>
                <w:sz w:val="22"/>
              </w:rPr>
              <w:t>kiên cố hoặc bán kiên cố</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163B17A8" w14:textId="57DA0C69" w:rsidR="00077960" w:rsidRPr="00803C8E" w:rsidRDefault="004D6F94" w:rsidP="00D57D3C">
            <w:pPr>
              <w:spacing w:before="40" w:after="40"/>
              <w:jc w:val="center"/>
              <w:rPr>
                <w:bCs/>
                <w:sz w:val="22"/>
              </w:rPr>
            </w:pPr>
            <w:r w:rsidRPr="00803C8E">
              <w:rPr>
                <w:sz w:val="22"/>
              </w:rPr>
              <w:t>≥</w:t>
            </w:r>
            <w:r w:rsidR="00077960" w:rsidRPr="00803C8E">
              <w:rPr>
                <w:sz w:val="22"/>
              </w:rPr>
              <w:t>95%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40736DC" w14:textId="631B08C3" w:rsidR="00077960" w:rsidRPr="00803C8E" w:rsidRDefault="004D6F94" w:rsidP="00D57D3C">
            <w:pPr>
              <w:spacing w:before="40" w:after="40"/>
              <w:jc w:val="center"/>
              <w:rPr>
                <w:bCs/>
                <w:sz w:val="22"/>
              </w:rPr>
            </w:pPr>
            <w:r w:rsidRPr="00803C8E">
              <w:rPr>
                <w:sz w:val="22"/>
              </w:rPr>
              <w:t>≥</w:t>
            </w:r>
            <w:r w:rsidR="00077960" w:rsidRPr="00803C8E">
              <w:rPr>
                <w:sz w:val="22"/>
              </w:rPr>
              <w:t>90%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3D083EA" w14:textId="77777777" w:rsidR="00077960" w:rsidRPr="00803C8E" w:rsidRDefault="00077960" w:rsidP="00D57D3C">
            <w:pPr>
              <w:spacing w:before="40" w:after="40"/>
              <w:jc w:val="center"/>
              <w:rPr>
                <w:bCs/>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1619ABA" w14:textId="1F2BFAE8" w:rsidR="00077960" w:rsidRPr="00803C8E" w:rsidRDefault="004D6F94" w:rsidP="00D57D3C">
            <w:pPr>
              <w:spacing w:before="40" w:after="40"/>
              <w:jc w:val="center"/>
              <w:rPr>
                <w:bCs/>
                <w:sz w:val="22"/>
              </w:rPr>
            </w:pPr>
            <w:r w:rsidRPr="00803C8E">
              <w:rPr>
                <w:sz w:val="22"/>
              </w:rPr>
              <w:t>≥</w:t>
            </w:r>
            <w:r w:rsidR="00077960" w:rsidRPr="00803C8E">
              <w:rPr>
                <w:sz w:val="22"/>
              </w:rPr>
              <w:t>95%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18798892" w14:textId="7545567E" w:rsidR="00077960" w:rsidRPr="00803C8E" w:rsidRDefault="004D6F94" w:rsidP="00D57D3C">
            <w:pPr>
              <w:spacing w:before="40" w:after="40"/>
              <w:jc w:val="center"/>
              <w:rPr>
                <w:bCs/>
                <w:sz w:val="22"/>
              </w:rPr>
            </w:pPr>
            <w:r w:rsidRPr="00803C8E">
              <w:rPr>
                <w:sz w:val="22"/>
              </w:rPr>
              <w:t>≥</w:t>
            </w:r>
            <w:r w:rsidR="00077960" w:rsidRPr="00803C8E">
              <w:rPr>
                <w:sz w:val="22"/>
              </w:rPr>
              <w:t>95%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97908F5" w14:textId="0014132B" w:rsidR="00077960" w:rsidRPr="00803C8E" w:rsidRDefault="004D6F94" w:rsidP="00D57D3C">
            <w:pPr>
              <w:spacing w:before="40" w:after="40"/>
              <w:jc w:val="center"/>
              <w:rPr>
                <w:bCs/>
                <w:sz w:val="22"/>
              </w:rPr>
            </w:pPr>
            <w:r w:rsidRPr="00803C8E">
              <w:rPr>
                <w:sz w:val="22"/>
              </w:rPr>
              <w:t>≥</w:t>
            </w:r>
            <w:r w:rsidR="00077960" w:rsidRPr="00803C8E">
              <w:rPr>
                <w:sz w:val="22"/>
              </w:rPr>
              <w:t>90%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3595BAA" w14:textId="77777777" w:rsidR="00077960" w:rsidRPr="00803C8E" w:rsidRDefault="00077960" w:rsidP="00D57D3C">
            <w:pPr>
              <w:spacing w:before="40" w:after="40"/>
              <w:jc w:val="center"/>
              <w:rPr>
                <w:bCs/>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61E2A84" w14:textId="1D30019C" w:rsidR="00077960" w:rsidRPr="00803C8E" w:rsidRDefault="004D6F94" w:rsidP="00D57D3C">
            <w:pPr>
              <w:spacing w:before="40" w:after="40"/>
              <w:jc w:val="center"/>
              <w:rPr>
                <w:bCs/>
                <w:sz w:val="22"/>
              </w:rPr>
            </w:pPr>
            <w:r w:rsidRPr="00803C8E">
              <w:rPr>
                <w:sz w:val="22"/>
              </w:rPr>
              <w:t>≥</w:t>
            </w:r>
            <w:r w:rsidR="00077960" w:rsidRPr="00803C8E">
              <w:rPr>
                <w:sz w:val="22"/>
              </w:rPr>
              <w:t>90%</w:t>
            </w:r>
          </w:p>
        </w:tc>
      </w:tr>
      <w:tr w:rsidR="00D57D3C" w:rsidRPr="00803C8E" w14:paraId="6C1DD8B0" w14:textId="77777777" w:rsidTr="00DF376F">
        <w:trPr>
          <w:trHeight w:val="675"/>
        </w:trPr>
        <w:tc>
          <w:tcPr>
            <w:tcW w:w="567" w:type="dxa"/>
            <w:vMerge w:val="restart"/>
            <w:tcBorders>
              <w:left w:val="single" w:sz="8" w:space="0" w:color="auto"/>
              <w:right w:val="single" w:sz="8" w:space="0" w:color="auto"/>
            </w:tcBorders>
            <w:shd w:val="clear" w:color="auto" w:fill="FFFFFF" w:themeFill="background1"/>
            <w:vAlign w:val="center"/>
          </w:tcPr>
          <w:p w14:paraId="29FA1822" w14:textId="30F285E5" w:rsidR="00D57D3C" w:rsidRPr="00803C8E" w:rsidRDefault="00D57D3C" w:rsidP="00D57D3C">
            <w:pPr>
              <w:spacing w:before="40" w:after="40"/>
              <w:jc w:val="center"/>
              <w:rPr>
                <w:bCs/>
                <w:sz w:val="22"/>
              </w:rPr>
            </w:pPr>
            <w:r w:rsidRPr="00803C8E">
              <w:rPr>
                <w:bCs/>
                <w:sz w:val="22"/>
              </w:rPr>
              <w:t>10</w:t>
            </w:r>
          </w:p>
        </w:tc>
        <w:tc>
          <w:tcPr>
            <w:tcW w:w="991" w:type="dxa"/>
            <w:vMerge w:val="restart"/>
            <w:tcBorders>
              <w:left w:val="single" w:sz="8" w:space="0" w:color="auto"/>
              <w:right w:val="single" w:sz="8" w:space="0" w:color="auto"/>
            </w:tcBorders>
            <w:shd w:val="clear" w:color="auto" w:fill="FFFFFF" w:themeFill="background1"/>
            <w:vAlign w:val="center"/>
          </w:tcPr>
          <w:p w14:paraId="7A7C8D7D" w14:textId="63077B6E" w:rsidR="00D57D3C" w:rsidRPr="00803C8E" w:rsidRDefault="00D57D3C" w:rsidP="00D57D3C">
            <w:pPr>
              <w:spacing w:before="40" w:after="40"/>
              <w:jc w:val="center"/>
              <w:rPr>
                <w:bCs/>
                <w:sz w:val="22"/>
              </w:rPr>
            </w:pPr>
            <w:r w:rsidRPr="00803C8E">
              <w:rPr>
                <w:bCs/>
                <w:sz w:val="22"/>
              </w:rPr>
              <w:t>Thu nhập</w:t>
            </w:r>
          </w:p>
        </w:tc>
        <w:tc>
          <w:tcPr>
            <w:tcW w:w="1419" w:type="dxa"/>
            <w:gridSpan w:val="2"/>
            <w:vMerge w:val="restart"/>
            <w:tcBorders>
              <w:left w:val="single" w:sz="8" w:space="0" w:color="auto"/>
              <w:right w:val="single" w:sz="8" w:space="0" w:color="auto"/>
            </w:tcBorders>
            <w:shd w:val="clear" w:color="auto" w:fill="FFFFFF" w:themeFill="background1"/>
            <w:vAlign w:val="center"/>
          </w:tcPr>
          <w:p w14:paraId="0E784ED4" w14:textId="3117119D" w:rsidR="00D57D3C" w:rsidRPr="00803C8E" w:rsidRDefault="00D57D3C" w:rsidP="00D57D3C">
            <w:pPr>
              <w:spacing w:before="40" w:after="40"/>
              <w:rPr>
                <w:rFonts w:eastAsia="Times New Roman"/>
                <w:spacing w:val="-4"/>
                <w:sz w:val="22"/>
              </w:rPr>
            </w:pPr>
            <w:r w:rsidRPr="00803C8E">
              <w:rPr>
                <w:rFonts w:eastAsia="Times New Roman"/>
                <w:spacing w:val="-4"/>
                <w:sz w:val="22"/>
              </w:rPr>
              <w:t xml:space="preserve">Thu nhập bình quân đầu người </w:t>
            </w:r>
            <w:r w:rsidRPr="00803C8E">
              <w:rPr>
                <w:rFonts w:eastAsia="Times New Roman"/>
                <w:i/>
                <w:spacing w:val="-4"/>
                <w:sz w:val="22"/>
              </w:rPr>
              <w:t>(triệu đồng/người)</w:t>
            </w:r>
          </w:p>
        </w:tc>
        <w:tc>
          <w:tcPr>
            <w:tcW w:w="1130" w:type="dxa"/>
            <w:tcBorders>
              <w:left w:val="single" w:sz="8" w:space="0" w:color="auto"/>
              <w:bottom w:val="single" w:sz="8" w:space="0" w:color="auto"/>
              <w:right w:val="single" w:sz="8" w:space="0" w:color="auto"/>
            </w:tcBorders>
            <w:shd w:val="clear" w:color="auto" w:fill="FFFFFF" w:themeFill="background1"/>
            <w:vAlign w:val="center"/>
          </w:tcPr>
          <w:p w14:paraId="174CFD02" w14:textId="5FF5B4A0" w:rsidR="00D57D3C" w:rsidRPr="00803C8E" w:rsidRDefault="00D57D3C" w:rsidP="00D57D3C">
            <w:pPr>
              <w:spacing w:before="40" w:after="40"/>
              <w:jc w:val="center"/>
              <w:rPr>
                <w:rFonts w:eastAsia="Times New Roman"/>
                <w:sz w:val="22"/>
              </w:rPr>
            </w:pPr>
            <w:r w:rsidRPr="00803C8E">
              <w:rPr>
                <w:rFonts w:eastAsia="Times New Roman"/>
                <w:sz w:val="22"/>
              </w:rPr>
              <w:t>Năm 2021</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7F92EE4B" w14:textId="5168C263" w:rsidR="00D57D3C" w:rsidRPr="00803C8E" w:rsidRDefault="00D57D3C" w:rsidP="00D57D3C">
            <w:pPr>
              <w:spacing w:before="40" w:after="40"/>
              <w:jc w:val="center"/>
              <w:rPr>
                <w:sz w:val="22"/>
              </w:rPr>
            </w:pPr>
            <w:r w:rsidRPr="00803C8E">
              <w:rPr>
                <w:rFonts w:eastAsia="Times New Roman"/>
                <w:bCs/>
                <w:sz w:val="22"/>
              </w:rPr>
              <w:t>≥55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2CCB8C5" w14:textId="3AF635CB" w:rsidR="00D57D3C" w:rsidRPr="00803C8E" w:rsidRDefault="00D57D3C" w:rsidP="00D57D3C">
            <w:pPr>
              <w:spacing w:before="40" w:after="40"/>
              <w:jc w:val="center"/>
              <w:rPr>
                <w:sz w:val="22"/>
              </w:rPr>
            </w:pPr>
            <w:r w:rsidRPr="00803C8E">
              <w:rPr>
                <w:rFonts w:eastAsia="Times New Roman"/>
                <w:bCs/>
                <w:sz w:val="22"/>
              </w:rPr>
              <w:t>≥44</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2D92B6B" w14:textId="127A80D2" w:rsidR="00D57D3C" w:rsidRPr="00803C8E" w:rsidRDefault="00D57D3C" w:rsidP="00D57D3C">
            <w:pPr>
              <w:spacing w:before="40" w:after="40"/>
              <w:jc w:val="center"/>
              <w:rPr>
                <w:sz w:val="22"/>
              </w:rPr>
            </w:pPr>
            <w:r w:rsidRPr="00803C8E">
              <w:rPr>
                <w:rFonts w:eastAsia="Times New Roman"/>
                <w:bCs/>
                <w:sz w:val="22"/>
              </w:rPr>
              <w:t>≥61</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0637726" w14:textId="6796FDC3" w:rsidR="00D57D3C" w:rsidRPr="00803C8E" w:rsidRDefault="00D57D3C" w:rsidP="00D57D3C">
            <w:pPr>
              <w:spacing w:before="40" w:after="40"/>
              <w:jc w:val="center"/>
              <w:rPr>
                <w:sz w:val="22"/>
              </w:rPr>
            </w:pPr>
            <w:r w:rsidRPr="00803C8E">
              <w:rPr>
                <w:rFonts w:eastAsia="Times New Roman"/>
                <w:bCs/>
                <w:sz w:val="22"/>
              </w:rPr>
              <w:t>≥</w:t>
            </w:r>
            <w:r w:rsidR="00A218C7" w:rsidRPr="00803C8E">
              <w:rPr>
                <w:rFonts w:eastAsia="Times New Roman"/>
                <w:bCs/>
                <w:sz w:val="22"/>
              </w:rPr>
              <w:t>44</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2DEA707" w14:textId="7A211D10" w:rsidR="00D57D3C" w:rsidRPr="00803C8E" w:rsidRDefault="00D57D3C" w:rsidP="00D57D3C">
            <w:pPr>
              <w:spacing w:before="40" w:after="40"/>
              <w:jc w:val="center"/>
              <w:rPr>
                <w:sz w:val="22"/>
              </w:rPr>
            </w:pPr>
            <w:r w:rsidRPr="00803C8E">
              <w:rPr>
                <w:rFonts w:eastAsia="Times New Roman"/>
                <w:bCs/>
                <w:sz w:val="22"/>
              </w:rPr>
              <w:t>≥50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2BA7030" w14:textId="6364ECEB" w:rsidR="00D57D3C" w:rsidRPr="00803C8E" w:rsidRDefault="00D57D3C" w:rsidP="00D57D3C">
            <w:pPr>
              <w:spacing w:before="40" w:after="40"/>
              <w:jc w:val="center"/>
              <w:rPr>
                <w:sz w:val="22"/>
              </w:rPr>
            </w:pPr>
            <w:r w:rsidRPr="00803C8E">
              <w:rPr>
                <w:rFonts w:eastAsia="Times New Roman"/>
                <w:bCs/>
                <w:sz w:val="22"/>
              </w:rPr>
              <w:t>≥50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56EC790" w14:textId="31E1CD5C" w:rsidR="00D57D3C" w:rsidRPr="00803C8E" w:rsidRDefault="00D57D3C" w:rsidP="00D57D3C">
            <w:pPr>
              <w:spacing w:before="40" w:after="40"/>
              <w:jc w:val="center"/>
              <w:rPr>
                <w:sz w:val="22"/>
              </w:rPr>
            </w:pPr>
            <w:r w:rsidRPr="00803C8E">
              <w:rPr>
                <w:rFonts w:eastAsia="Times New Roman"/>
                <w:bCs/>
                <w:sz w:val="22"/>
              </w:rPr>
              <w:t>≥73</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5EACF42" w14:textId="3E902208" w:rsidR="00D57D3C" w:rsidRPr="00803C8E" w:rsidRDefault="00D57D3C" w:rsidP="00D57D3C">
            <w:pPr>
              <w:spacing w:before="40" w:after="40"/>
              <w:jc w:val="center"/>
              <w:rPr>
                <w:sz w:val="22"/>
              </w:rPr>
            </w:pPr>
            <w:r w:rsidRPr="00803C8E">
              <w:rPr>
                <w:rFonts w:eastAsia="Times New Roman"/>
                <w:bCs/>
                <w:sz w:val="22"/>
              </w:rPr>
              <w:t>≥61</w:t>
            </w:r>
          </w:p>
        </w:tc>
      </w:tr>
      <w:tr w:rsidR="00D57D3C" w:rsidRPr="00803C8E" w14:paraId="69C4A354" w14:textId="77777777" w:rsidTr="00DF376F">
        <w:trPr>
          <w:trHeight w:val="675"/>
        </w:trPr>
        <w:tc>
          <w:tcPr>
            <w:tcW w:w="567" w:type="dxa"/>
            <w:vMerge/>
            <w:tcBorders>
              <w:left w:val="single" w:sz="8" w:space="0" w:color="auto"/>
              <w:right w:val="single" w:sz="8" w:space="0" w:color="auto"/>
            </w:tcBorders>
            <w:shd w:val="clear" w:color="auto" w:fill="FFFFFF" w:themeFill="background1"/>
            <w:vAlign w:val="center"/>
          </w:tcPr>
          <w:p w14:paraId="2A016AED" w14:textId="77777777" w:rsidR="00D57D3C" w:rsidRPr="00803C8E" w:rsidRDefault="00D57D3C" w:rsidP="00D57D3C">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136FDC6B" w14:textId="77777777" w:rsidR="00D57D3C" w:rsidRPr="00803C8E" w:rsidRDefault="00D57D3C" w:rsidP="00D57D3C">
            <w:pPr>
              <w:spacing w:before="40" w:after="40"/>
              <w:jc w:val="center"/>
              <w:rPr>
                <w:bCs/>
                <w:sz w:val="22"/>
              </w:rPr>
            </w:pPr>
          </w:p>
        </w:tc>
        <w:tc>
          <w:tcPr>
            <w:tcW w:w="1419" w:type="dxa"/>
            <w:gridSpan w:val="2"/>
            <w:vMerge/>
            <w:tcBorders>
              <w:left w:val="single" w:sz="8" w:space="0" w:color="auto"/>
              <w:right w:val="single" w:sz="8" w:space="0" w:color="auto"/>
            </w:tcBorders>
            <w:shd w:val="clear" w:color="auto" w:fill="FFFFFF" w:themeFill="background1"/>
            <w:vAlign w:val="center"/>
          </w:tcPr>
          <w:p w14:paraId="4567B1F0" w14:textId="77777777" w:rsidR="00D57D3C" w:rsidRPr="00803C8E" w:rsidRDefault="00D57D3C" w:rsidP="00D57D3C">
            <w:pPr>
              <w:spacing w:before="40" w:after="40"/>
              <w:jc w:val="both"/>
              <w:rPr>
                <w:rFonts w:eastAsia="Times New Roman"/>
                <w:sz w:val="22"/>
              </w:rPr>
            </w:pPr>
          </w:p>
        </w:tc>
        <w:tc>
          <w:tcPr>
            <w:tcW w:w="1130" w:type="dxa"/>
            <w:tcBorders>
              <w:left w:val="single" w:sz="8" w:space="0" w:color="auto"/>
              <w:bottom w:val="single" w:sz="8" w:space="0" w:color="auto"/>
              <w:right w:val="single" w:sz="8" w:space="0" w:color="auto"/>
            </w:tcBorders>
            <w:shd w:val="clear" w:color="auto" w:fill="FFFFFF" w:themeFill="background1"/>
            <w:vAlign w:val="center"/>
          </w:tcPr>
          <w:p w14:paraId="36221F73" w14:textId="701F4AB2" w:rsidR="00D57D3C" w:rsidRPr="00803C8E" w:rsidRDefault="00D57D3C" w:rsidP="00D57D3C">
            <w:pPr>
              <w:spacing w:before="40" w:after="40"/>
              <w:jc w:val="center"/>
              <w:rPr>
                <w:rFonts w:eastAsia="Times New Roman"/>
                <w:sz w:val="22"/>
              </w:rPr>
            </w:pPr>
            <w:r w:rsidRPr="00803C8E">
              <w:rPr>
                <w:rFonts w:eastAsia="Times New Roman"/>
                <w:sz w:val="22"/>
              </w:rPr>
              <w:t>Năm 2022</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561D61C2" w14:textId="3A765E0E" w:rsidR="00D57D3C" w:rsidRPr="00803C8E" w:rsidRDefault="00D57D3C" w:rsidP="00D57D3C">
            <w:pPr>
              <w:spacing w:before="40" w:after="40"/>
              <w:jc w:val="center"/>
              <w:rPr>
                <w:sz w:val="22"/>
              </w:rPr>
            </w:pPr>
            <w:r w:rsidRPr="00803C8E">
              <w:rPr>
                <w:rFonts w:eastAsia="Times New Roman"/>
                <w:bCs/>
                <w:sz w:val="22"/>
              </w:rPr>
              <w:t>≥59</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03C274B" w14:textId="6A030E0F" w:rsidR="00D57D3C" w:rsidRPr="00803C8E" w:rsidRDefault="00D57D3C" w:rsidP="00D57D3C">
            <w:pPr>
              <w:spacing w:before="40" w:after="40"/>
              <w:jc w:val="center"/>
              <w:rPr>
                <w:sz w:val="22"/>
              </w:rPr>
            </w:pPr>
            <w:r w:rsidRPr="00803C8E">
              <w:rPr>
                <w:rFonts w:eastAsia="Times New Roman"/>
                <w:bCs/>
                <w:sz w:val="22"/>
              </w:rPr>
              <w:t>≥48</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EBC3D96" w14:textId="123F4086" w:rsidR="00D57D3C" w:rsidRPr="00803C8E" w:rsidRDefault="00D57D3C" w:rsidP="00D57D3C">
            <w:pPr>
              <w:spacing w:before="40" w:after="40"/>
              <w:jc w:val="center"/>
              <w:rPr>
                <w:sz w:val="22"/>
              </w:rPr>
            </w:pPr>
            <w:r w:rsidRPr="00803C8E">
              <w:rPr>
                <w:rFonts w:eastAsia="Times New Roman"/>
                <w:bCs/>
                <w:sz w:val="22"/>
              </w:rPr>
              <w:t>≥66</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6939F6C" w14:textId="1F9B1DD0" w:rsidR="00D57D3C" w:rsidRPr="00803C8E" w:rsidRDefault="00D57D3C" w:rsidP="00D57D3C">
            <w:pPr>
              <w:spacing w:before="40" w:after="40"/>
              <w:jc w:val="center"/>
              <w:rPr>
                <w:sz w:val="22"/>
              </w:rPr>
            </w:pPr>
            <w:r w:rsidRPr="00803C8E">
              <w:rPr>
                <w:rFonts w:eastAsia="Times New Roman"/>
                <w:bCs/>
                <w:sz w:val="22"/>
              </w:rPr>
              <w:t>≥48</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1857DCB6" w14:textId="1CD372D5" w:rsidR="00D57D3C" w:rsidRPr="00803C8E" w:rsidRDefault="00D57D3C" w:rsidP="00D57D3C">
            <w:pPr>
              <w:spacing w:before="40" w:after="40"/>
              <w:jc w:val="center"/>
              <w:rPr>
                <w:sz w:val="22"/>
              </w:rPr>
            </w:pPr>
            <w:r w:rsidRPr="00803C8E">
              <w:rPr>
                <w:rFonts w:eastAsia="Times New Roman"/>
                <w:bCs/>
                <w:sz w:val="22"/>
              </w:rPr>
              <w:t>≥54</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DBAE9EF" w14:textId="76E906AE" w:rsidR="00D57D3C" w:rsidRPr="00803C8E" w:rsidRDefault="00D57D3C" w:rsidP="00D57D3C">
            <w:pPr>
              <w:spacing w:before="40" w:after="40"/>
              <w:jc w:val="center"/>
              <w:rPr>
                <w:sz w:val="22"/>
              </w:rPr>
            </w:pPr>
            <w:r w:rsidRPr="00803C8E">
              <w:rPr>
                <w:rFonts w:eastAsia="Times New Roman"/>
                <w:bCs/>
                <w:sz w:val="22"/>
              </w:rPr>
              <w:t>≥54</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6AD8265" w14:textId="64B22EFB" w:rsidR="00D57D3C" w:rsidRPr="00803C8E" w:rsidRDefault="00D57D3C" w:rsidP="00D57D3C">
            <w:pPr>
              <w:spacing w:before="40" w:after="40"/>
              <w:jc w:val="center"/>
              <w:rPr>
                <w:sz w:val="22"/>
              </w:rPr>
            </w:pPr>
            <w:r w:rsidRPr="00803C8E">
              <w:rPr>
                <w:rFonts w:eastAsia="Times New Roman"/>
                <w:bCs/>
                <w:sz w:val="22"/>
              </w:rPr>
              <w:t>≥78</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97006E0" w14:textId="22C13112" w:rsidR="00D57D3C" w:rsidRPr="00803C8E" w:rsidRDefault="00D57D3C" w:rsidP="00D57D3C">
            <w:pPr>
              <w:spacing w:before="40" w:after="40"/>
              <w:jc w:val="center"/>
              <w:rPr>
                <w:sz w:val="22"/>
              </w:rPr>
            </w:pPr>
            <w:r w:rsidRPr="00803C8E">
              <w:rPr>
                <w:rFonts w:eastAsia="Times New Roman"/>
                <w:bCs/>
                <w:sz w:val="22"/>
              </w:rPr>
              <w:t>≥66</w:t>
            </w:r>
          </w:p>
        </w:tc>
      </w:tr>
      <w:tr w:rsidR="00D57D3C" w:rsidRPr="00803C8E" w14:paraId="5CECEF18" w14:textId="77777777" w:rsidTr="00DF376F">
        <w:trPr>
          <w:trHeight w:val="523"/>
        </w:trPr>
        <w:tc>
          <w:tcPr>
            <w:tcW w:w="567" w:type="dxa"/>
            <w:vMerge/>
            <w:tcBorders>
              <w:left w:val="single" w:sz="8" w:space="0" w:color="auto"/>
              <w:right w:val="single" w:sz="8" w:space="0" w:color="auto"/>
            </w:tcBorders>
            <w:shd w:val="clear" w:color="auto" w:fill="FFFFFF" w:themeFill="background1"/>
            <w:vAlign w:val="center"/>
          </w:tcPr>
          <w:p w14:paraId="4B30C0A3" w14:textId="77777777" w:rsidR="00D57D3C" w:rsidRPr="00803C8E" w:rsidRDefault="00D57D3C" w:rsidP="00D57D3C">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285B16DE" w14:textId="77777777" w:rsidR="00D57D3C" w:rsidRPr="00803C8E" w:rsidRDefault="00D57D3C" w:rsidP="00D57D3C">
            <w:pPr>
              <w:spacing w:before="40" w:after="40"/>
              <w:jc w:val="center"/>
              <w:rPr>
                <w:bCs/>
                <w:sz w:val="22"/>
              </w:rPr>
            </w:pPr>
          </w:p>
        </w:tc>
        <w:tc>
          <w:tcPr>
            <w:tcW w:w="1419" w:type="dxa"/>
            <w:gridSpan w:val="2"/>
            <w:vMerge/>
            <w:tcBorders>
              <w:left w:val="single" w:sz="8" w:space="0" w:color="auto"/>
              <w:right w:val="single" w:sz="8" w:space="0" w:color="auto"/>
            </w:tcBorders>
            <w:shd w:val="clear" w:color="auto" w:fill="FFFFFF" w:themeFill="background1"/>
            <w:vAlign w:val="center"/>
          </w:tcPr>
          <w:p w14:paraId="49891179" w14:textId="77777777" w:rsidR="00D57D3C" w:rsidRPr="00803C8E" w:rsidRDefault="00D57D3C" w:rsidP="00D57D3C">
            <w:pPr>
              <w:spacing w:before="40" w:after="40"/>
              <w:jc w:val="both"/>
              <w:rPr>
                <w:rFonts w:eastAsia="Times New Roman"/>
                <w:sz w:val="22"/>
              </w:rPr>
            </w:pPr>
          </w:p>
        </w:tc>
        <w:tc>
          <w:tcPr>
            <w:tcW w:w="1130" w:type="dxa"/>
            <w:tcBorders>
              <w:left w:val="single" w:sz="8" w:space="0" w:color="auto"/>
              <w:bottom w:val="single" w:sz="8" w:space="0" w:color="auto"/>
              <w:right w:val="single" w:sz="8" w:space="0" w:color="auto"/>
            </w:tcBorders>
            <w:shd w:val="clear" w:color="auto" w:fill="FFFFFF" w:themeFill="background1"/>
            <w:vAlign w:val="center"/>
          </w:tcPr>
          <w:p w14:paraId="2A702C18" w14:textId="7B817011" w:rsidR="00D57D3C" w:rsidRPr="00803C8E" w:rsidRDefault="00D57D3C" w:rsidP="00D57D3C">
            <w:pPr>
              <w:spacing w:before="40" w:after="40"/>
              <w:jc w:val="center"/>
              <w:rPr>
                <w:rFonts w:eastAsia="Times New Roman"/>
                <w:sz w:val="22"/>
              </w:rPr>
            </w:pPr>
            <w:r w:rsidRPr="00803C8E">
              <w:rPr>
                <w:rFonts w:eastAsia="Times New Roman"/>
                <w:sz w:val="22"/>
              </w:rPr>
              <w:t>Năm 2023</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2C586618" w14:textId="158709D1" w:rsidR="00D57D3C" w:rsidRPr="00803C8E" w:rsidRDefault="00D57D3C" w:rsidP="00D57D3C">
            <w:pPr>
              <w:spacing w:before="40" w:after="40"/>
              <w:jc w:val="center"/>
              <w:rPr>
                <w:sz w:val="22"/>
              </w:rPr>
            </w:pPr>
            <w:r w:rsidRPr="00803C8E">
              <w:rPr>
                <w:rFonts w:eastAsia="Times New Roman"/>
                <w:bCs/>
                <w:sz w:val="22"/>
              </w:rPr>
              <w:t>≥65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651643C" w14:textId="78904BD2" w:rsidR="00D57D3C" w:rsidRPr="00803C8E" w:rsidRDefault="00D57D3C" w:rsidP="00D57D3C">
            <w:pPr>
              <w:spacing w:before="40" w:after="40"/>
              <w:jc w:val="center"/>
              <w:rPr>
                <w:sz w:val="22"/>
              </w:rPr>
            </w:pPr>
            <w:r w:rsidRPr="00803C8E">
              <w:rPr>
                <w:rFonts w:eastAsia="Times New Roman"/>
                <w:bCs/>
                <w:sz w:val="22"/>
              </w:rPr>
              <w:t>≥53</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B7F3083" w14:textId="52B9C0A2" w:rsidR="00D57D3C" w:rsidRPr="00803C8E" w:rsidRDefault="00D57D3C" w:rsidP="00D57D3C">
            <w:pPr>
              <w:spacing w:before="40" w:after="40"/>
              <w:jc w:val="center"/>
              <w:rPr>
                <w:sz w:val="22"/>
              </w:rPr>
            </w:pPr>
            <w:r w:rsidRPr="00803C8E">
              <w:rPr>
                <w:rFonts w:eastAsia="Times New Roman"/>
                <w:bCs/>
                <w:sz w:val="22"/>
              </w:rPr>
              <w:t>≥72</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974B57B" w14:textId="3B1FDEBE" w:rsidR="00D57D3C" w:rsidRPr="00803C8E" w:rsidRDefault="00D57D3C" w:rsidP="00D57D3C">
            <w:pPr>
              <w:spacing w:before="40" w:after="40"/>
              <w:jc w:val="center"/>
              <w:rPr>
                <w:sz w:val="22"/>
              </w:rPr>
            </w:pPr>
            <w:r w:rsidRPr="00803C8E">
              <w:rPr>
                <w:rFonts w:eastAsia="Times New Roman"/>
                <w:bCs/>
                <w:sz w:val="22"/>
              </w:rPr>
              <w:t>≥53</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D6309BE" w14:textId="50B0FB56" w:rsidR="00D57D3C" w:rsidRPr="00803C8E" w:rsidRDefault="00D57D3C" w:rsidP="00D57D3C">
            <w:pPr>
              <w:spacing w:before="40" w:after="40"/>
              <w:jc w:val="center"/>
              <w:rPr>
                <w:sz w:val="22"/>
              </w:rPr>
            </w:pPr>
            <w:r w:rsidRPr="00803C8E">
              <w:rPr>
                <w:rFonts w:eastAsia="Times New Roman"/>
                <w:bCs/>
                <w:sz w:val="22"/>
              </w:rPr>
              <w:t>≥59</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B79CAF6" w14:textId="30A6E3B1" w:rsidR="00D57D3C" w:rsidRPr="00803C8E" w:rsidRDefault="00D57D3C" w:rsidP="00D57D3C">
            <w:pPr>
              <w:spacing w:before="40" w:after="40"/>
              <w:jc w:val="center"/>
              <w:rPr>
                <w:sz w:val="22"/>
              </w:rPr>
            </w:pPr>
            <w:r w:rsidRPr="00803C8E">
              <w:rPr>
                <w:rFonts w:eastAsia="Times New Roman"/>
                <w:bCs/>
                <w:sz w:val="22"/>
              </w:rPr>
              <w:t>≥59</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A6C32D4" w14:textId="0D79C1CA" w:rsidR="00D57D3C" w:rsidRPr="00803C8E" w:rsidRDefault="00D57D3C" w:rsidP="00D57D3C">
            <w:pPr>
              <w:spacing w:before="40" w:after="40"/>
              <w:jc w:val="center"/>
              <w:rPr>
                <w:sz w:val="22"/>
              </w:rPr>
            </w:pPr>
            <w:r w:rsidRPr="00803C8E">
              <w:rPr>
                <w:rFonts w:eastAsia="Times New Roman"/>
                <w:bCs/>
                <w:sz w:val="22"/>
              </w:rPr>
              <w:t>≥84</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3E6EBB2" w14:textId="130C169C" w:rsidR="00D57D3C" w:rsidRPr="00803C8E" w:rsidRDefault="00D57D3C" w:rsidP="00D57D3C">
            <w:pPr>
              <w:spacing w:before="40" w:after="40"/>
              <w:jc w:val="center"/>
              <w:rPr>
                <w:sz w:val="22"/>
              </w:rPr>
            </w:pPr>
            <w:r w:rsidRPr="00803C8E">
              <w:rPr>
                <w:rFonts w:eastAsia="Times New Roman"/>
                <w:bCs/>
                <w:sz w:val="22"/>
              </w:rPr>
              <w:t>≥72</w:t>
            </w:r>
          </w:p>
        </w:tc>
      </w:tr>
      <w:tr w:rsidR="00D57D3C" w:rsidRPr="00803C8E" w14:paraId="7B2F5B8A" w14:textId="77777777" w:rsidTr="00DF376F">
        <w:trPr>
          <w:trHeight w:val="533"/>
        </w:trPr>
        <w:tc>
          <w:tcPr>
            <w:tcW w:w="567" w:type="dxa"/>
            <w:vMerge/>
            <w:tcBorders>
              <w:left w:val="single" w:sz="8" w:space="0" w:color="auto"/>
              <w:right w:val="single" w:sz="8" w:space="0" w:color="auto"/>
            </w:tcBorders>
            <w:shd w:val="clear" w:color="auto" w:fill="FFFFFF" w:themeFill="background1"/>
            <w:vAlign w:val="center"/>
          </w:tcPr>
          <w:p w14:paraId="2058B422" w14:textId="77777777" w:rsidR="00D57D3C" w:rsidRPr="00803C8E" w:rsidRDefault="00D57D3C" w:rsidP="00D57D3C">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0603464F" w14:textId="77777777" w:rsidR="00D57D3C" w:rsidRPr="00803C8E" w:rsidRDefault="00D57D3C" w:rsidP="00D57D3C">
            <w:pPr>
              <w:spacing w:before="40" w:after="40"/>
              <w:jc w:val="center"/>
              <w:rPr>
                <w:bCs/>
                <w:sz w:val="22"/>
              </w:rPr>
            </w:pPr>
          </w:p>
        </w:tc>
        <w:tc>
          <w:tcPr>
            <w:tcW w:w="1419" w:type="dxa"/>
            <w:gridSpan w:val="2"/>
            <w:vMerge/>
            <w:tcBorders>
              <w:left w:val="single" w:sz="8" w:space="0" w:color="auto"/>
              <w:right w:val="single" w:sz="8" w:space="0" w:color="auto"/>
            </w:tcBorders>
            <w:shd w:val="clear" w:color="auto" w:fill="FFFFFF" w:themeFill="background1"/>
            <w:vAlign w:val="center"/>
          </w:tcPr>
          <w:p w14:paraId="46AD02E4" w14:textId="77777777" w:rsidR="00D57D3C" w:rsidRPr="00803C8E" w:rsidRDefault="00D57D3C" w:rsidP="00D57D3C">
            <w:pPr>
              <w:spacing w:before="40" w:after="40"/>
              <w:jc w:val="both"/>
              <w:rPr>
                <w:rFonts w:eastAsia="Times New Roman"/>
                <w:sz w:val="22"/>
              </w:rPr>
            </w:pPr>
          </w:p>
        </w:tc>
        <w:tc>
          <w:tcPr>
            <w:tcW w:w="1130" w:type="dxa"/>
            <w:tcBorders>
              <w:left w:val="single" w:sz="8" w:space="0" w:color="auto"/>
              <w:bottom w:val="single" w:sz="8" w:space="0" w:color="auto"/>
              <w:right w:val="single" w:sz="8" w:space="0" w:color="auto"/>
            </w:tcBorders>
            <w:shd w:val="clear" w:color="auto" w:fill="FFFFFF" w:themeFill="background1"/>
            <w:vAlign w:val="center"/>
          </w:tcPr>
          <w:p w14:paraId="7654B586" w14:textId="2FB54179" w:rsidR="00D57D3C" w:rsidRPr="00803C8E" w:rsidRDefault="00D57D3C" w:rsidP="00D57D3C">
            <w:pPr>
              <w:spacing w:before="40" w:after="40"/>
              <w:jc w:val="center"/>
              <w:rPr>
                <w:rFonts w:eastAsia="Times New Roman"/>
                <w:sz w:val="22"/>
              </w:rPr>
            </w:pPr>
            <w:r w:rsidRPr="00803C8E">
              <w:rPr>
                <w:rFonts w:eastAsia="Times New Roman"/>
                <w:sz w:val="22"/>
              </w:rPr>
              <w:t>Năm 2024</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2AC4C793" w14:textId="51CC294D" w:rsidR="00D57D3C" w:rsidRPr="00803C8E" w:rsidRDefault="00D57D3C" w:rsidP="00D57D3C">
            <w:pPr>
              <w:spacing w:before="40" w:after="40"/>
              <w:jc w:val="center"/>
              <w:rPr>
                <w:sz w:val="22"/>
              </w:rPr>
            </w:pPr>
            <w:r w:rsidRPr="00803C8E">
              <w:rPr>
                <w:rFonts w:eastAsia="Times New Roman"/>
                <w:bCs/>
                <w:sz w:val="22"/>
              </w:rPr>
              <w:t>≥71</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A290979" w14:textId="59F25005" w:rsidR="00D57D3C" w:rsidRPr="00803C8E" w:rsidRDefault="00D57D3C" w:rsidP="00D57D3C">
            <w:pPr>
              <w:spacing w:before="40" w:after="40"/>
              <w:jc w:val="center"/>
              <w:rPr>
                <w:sz w:val="22"/>
              </w:rPr>
            </w:pPr>
            <w:r w:rsidRPr="00803C8E">
              <w:rPr>
                <w:rFonts w:eastAsia="Times New Roman"/>
                <w:bCs/>
                <w:sz w:val="22"/>
              </w:rPr>
              <w:t>≥5</w:t>
            </w:r>
            <w:r w:rsidR="00D24CE2" w:rsidRPr="00803C8E">
              <w:rPr>
                <w:rFonts w:eastAsia="Times New Roman"/>
                <w:bCs/>
                <w:sz w:val="22"/>
              </w:rPr>
              <w:t>8</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35D5433" w14:textId="1BCCAAED" w:rsidR="00D57D3C" w:rsidRPr="00803C8E" w:rsidRDefault="00D57D3C" w:rsidP="00D57D3C">
            <w:pPr>
              <w:spacing w:before="40" w:after="40"/>
              <w:jc w:val="center"/>
              <w:rPr>
                <w:sz w:val="22"/>
              </w:rPr>
            </w:pPr>
            <w:r w:rsidRPr="00803C8E">
              <w:rPr>
                <w:rFonts w:eastAsia="Times New Roman"/>
                <w:bCs/>
                <w:sz w:val="22"/>
              </w:rPr>
              <w:t>≥78</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E742249" w14:textId="3DB2F81F" w:rsidR="00D57D3C" w:rsidRPr="00803C8E" w:rsidRDefault="00D57D3C" w:rsidP="00D57D3C">
            <w:pPr>
              <w:spacing w:before="40" w:after="40"/>
              <w:jc w:val="center"/>
              <w:rPr>
                <w:sz w:val="22"/>
              </w:rPr>
            </w:pPr>
            <w:r w:rsidRPr="00803C8E">
              <w:rPr>
                <w:rFonts w:eastAsia="Times New Roman"/>
                <w:bCs/>
                <w:sz w:val="22"/>
              </w:rPr>
              <w:t>≥5</w:t>
            </w:r>
            <w:r w:rsidR="00B43626" w:rsidRPr="00803C8E">
              <w:rPr>
                <w:rFonts w:eastAsia="Times New Roman"/>
                <w:bCs/>
                <w:sz w:val="22"/>
              </w:rPr>
              <w:t>8</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8542ACE" w14:textId="5D22CF34" w:rsidR="00D57D3C" w:rsidRPr="00803C8E" w:rsidRDefault="00D57D3C" w:rsidP="00D57D3C">
            <w:pPr>
              <w:spacing w:before="40" w:after="40"/>
              <w:jc w:val="center"/>
              <w:rPr>
                <w:sz w:val="22"/>
              </w:rPr>
            </w:pPr>
            <w:r w:rsidRPr="00803C8E">
              <w:rPr>
                <w:rFonts w:eastAsia="Times New Roman"/>
                <w:bCs/>
                <w:sz w:val="22"/>
              </w:rPr>
              <w:t>≥6</w:t>
            </w:r>
            <w:r w:rsidR="002B237F" w:rsidRPr="00803C8E">
              <w:rPr>
                <w:rFonts w:eastAsia="Times New Roman"/>
                <w:bCs/>
                <w:sz w:val="22"/>
              </w:rPr>
              <w:t>4</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FFAE3F9" w14:textId="46DE7A6E" w:rsidR="00D57D3C" w:rsidRPr="00803C8E" w:rsidRDefault="00D57D3C" w:rsidP="00D57D3C">
            <w:pPr>
              <w:spacing w:before="40" w:after="40"/>
              <w:jc w:val="center"/>
              <w:rPr>
                <w:sz w:val="22"/>
              </w:rPr>
            </w:pPr>
            <w:r w:rsidRPr="00803C8E">
              <w:rPr>
                <w:rFonts w:eastAsia="Times New Roman"/>
                <w:bCs/>
                <w:sz w:val="22"/>
              </w:rPr>
              <w:t>≥6</w:t>
            </w:r>
            <w:r w:rsidR="002B237F" w:rsidRPr="00803C8E">
              <w:rPr>
                <w:rFonts w:eastAsia="Times New Roman"/>
                <w:bCs/>
                <w:sz w:val="22"/>
              </w:rPr>
              <w:t>4</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170897B5" w14:textId="3D499DC2" w:rsidR="00D57D3C" w:rsidRPr="00803C8E" w:rsidRDefault="00D57D3C" w:rsidP="00D57D3C">
            <w:pPr>
              <w:spacing w:before="40" w:after="40"/>
              <w:jc w:val="center"/>
              <w:rPr>
                <w:sz w:val="22"/>
              </w:rPr>
            </w:pPr>
            <w:r w:rsidRPr="00803C8E">
              <w:rPr>
                <w:rFonts w:eastAsia="Times New Roman"/>
                <w:bCs/>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FB0C2D6" w14:textId="4C35FDA2" w:rsidR="00D57D3C" w:rsidRPr="00803C8E" w:rsidRDefault="00D57D3C" w:rsidP="00D57D3C">
            <w:pPr>
              <w:spacing w:before="40" w:after="40"/>
              <w:jc w:val="center"/>
              <w:rPr>
                <w:sz w:val="22"/>
              </w:rPr>
            </w:pPr>
            <w:r w:rsidRPr="00803C8E">
              <w:rPr>
                <w:rFonts w:eastAsia="Times New Roman"/>
                <w:bCs/>
                <w:sz w:val="22"/>
              </w:rPr>
              <w:t>≥78</w:t>
            </w:r>
          </w:p>
        </w:tc>
      </w:tr>
      <w:tr w:rsidR="00D57D3C" w:rsidRPr="00803C8E" w14:paraId="6D69EFA1" w14:textId="77777777" w:rsidTr="00DF376F">
        <w:trPr>
          <w:trHeight w:val="499"/>
        </w:trPr>
        <w:tc>
          <w:tcPr>
            <w:tcW w:w="567" w:type="dxa"/>
            <w:vMerge/>
            <w:tcBorders>
              <w:left w:val="single" w:sz="8" w:space="0" w:color="auto"/>
              <w:bottom w:val="single" w:sz="8" w:space="0" w:color="auto"/>
              <w:right w:val="single" w:sz="8" w:space="0" w:color="auto"/>
            </w:tcBorders>
            <w:shd w:val="clear" w:color="auto" w:fill="FFFFFF" w:themeFill="background1"/>
            <w:vAlign w:val="center"/>
          </w:tcPr>
          <w:p w14:paraId="2B56EDFE" w14:textId="77777777" w:rsidR="00D57D3C" w:rsidRPr="00803C8E" w:rsidRDefault="00D57D3C" w:rsidP="00D57D3C">
            <w:pPr>
              <w:spacing w:before="40" w:after="40"/>
              <w:jc w:val="center"/>
              <w:rPr>
                <w:bCs/>
                <w:sz w:val="22"/>
              </w:rPr>
            </w:pPr>
          </w:p>
        </w:tc>
        <w:tc>
          <w:tcPr>
            <w:tcW w:w="991" w:type="dxa"/>
            <w:vMerge/>
            <w:tcBorders>
              <w:left w:val="single" w:sz="8" w:space="0" w:color="auto"/>
              <w:bottom w:val="single" w:sz="8" w:space="0" w:color="auto"/>
              <w:right w:val="single" w:sz="8" w:space="0" w:color="auto"/>
            </w:tcBorders>
            <w:shd w:val="clear" w:color="auto" w:fill="FFFFFF" w:themeFill="background1"/>
            <w:vAlign w:val="center"/>
          </w:tcPr>
          <w:p w14:paraId="40F4FF97" w14:textId="77777777" w:rsidR="00D57D3C" w:rsidRPr="00803C8E" w:rsidRDefault="00D57D3C" w:rsidP="00D57D3C">
            <w:pPr>
              <w:spacing w:before="40" w:after="40"/>
              <w:jc w:val="center"/>
              <w:rPr>
                <w:bCs/>
                <w:sz w:val="22"/>
              </w:rPr>
            </w:pPr>
          </w:p>
        </w:tc>
        <w:tc>
          <w:tcPr>
            <w:tcW w:w="1419" w:type="dxa"/>
            <w:gridSpan w:val="2"/>
            <w:vMerge/>
            <w:tcBorders>
              <w:left w:val="single" w:sz="8" w:space="0" w:color="auto"/>
              <w:bottom w:val="single" w:sz="8" w:space="0" w:color="auto"/>
              <w:right w:val="single" w:sz="8" w:space="0" w:color="auto"/>
            </w:tcBorders>
            <w:shd w:val="clear" w:color="auto" w:fill="FFFFFF" w:themeFill="background1"/>
            <w:vAlign w:val="center"/>
          </w:tcPr>
          <w:p w14:paraId="11FE274A" w14:textId="77777777" w:rsidR="00D57D3C" w:rsidRPr="00803C8E" w:rsidRDefault="00D57D3C" w:rsidP="00D57D3C">
            <w:pPr>
              <w:spacing w:before="40" w:after="40"/>
              <w:jc w:val="both"/>
              <w:rPr>
                <w:rFonts w:eastAsia="Times New Roman"/>
                <w:sz w:val="22"/>
              </w:rPr>
            </w:pPr>
          </w:p>
        </w:tc>
        <w:tc>
          <w:tcPr>
            <w:tcW w:w="1130" w:type="dxa"/>
            <w:tcBorders>
              <w:left w:val="single" w:sz="8" w:space="0" w:color="auto"/>
              <w:bottom w:val="single" w:sz="8" w:space="0" w:color="auto"/>
              <w:right w:val="single" w:sz="8" w:space="0" w:color="auto"/>
            </w:tcBorders>
            <w:shd w:val="clear" w:color="auto" w:fill="FFFFFF" w:themeFill="background1"/>
            <w:vAlign w:val="center"/>
          </w:tcPr>
          <w:p w14:paraId="5E35F6C8" w14:textId="579D9E31" w:rsidR="00D57D3C" w:rsidRPr="00803C8E" w:rsidRDefault="00D57D3C" w:rsidP="00D57D3C">
            <w:pPr>
              <w:spacing w:before="40" w:after="40"/>
              <w:jc w:val="center"/>
              <w:rPr>
                <w:rFonts w:eastAsia="Times New Roman"/>
                <w:sz w:val="22"/>
              </w:rPr>
            </w:pPr>
            <w:r w:rsidRPr="00803C8E">
              <w:rPr>
                <w:rFonts w:eastAsia="Times New Roman"/>
                <w:sz w:val="22"/>
              </w:rPr>
              <w:t>Năm 2025</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574939A3" w14:textId="4E5007BE" w:rsidR="00D57D3C" w:rsidRPr="00803C8E" w:rsidRDefault="00D57D3C" w:rsidP="00D57D3C">
            <w:pPr>
              <w:spacing w:before="40" w:after="40"/>
              <w:jc w:val="center"/>
              <w:rPr>
                <w:sz w:val="22"/>
              </w:rPr>
            </w:pPr>
            <w:r w:rsidRPr="00803C8E">
              <w:rPr>
                <w:rFonts w:eastAsia="Times New Roman"/>
                <w:bCs/>
                <w:sz w:val="22"/>
              </w:rPr>
              <w:t>≥77</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F34FA08" w14:textId="282EA2EE" w:rsidR="00D57D3C" w:rsidRPr="00803C8E" w:rsidRDefault="00D57D3C" w:rsidP="00D57D3C">
            <w:pPr>
              <w:spacing w:before="40" w:after="40"/>
              <w:jc w:val="center"/>
              <w:rPr>
                <w:sz w:val="22"/>
              </w:rPr>
            </w:pPr>
            <w:r w:rsidRPr="00803C8E">
              <w:rPr>
                <w:rFonts w:eastAsia="Times New Roman"/>
                <w:bCs/>
                <w:sz w:val="22"/>
              </w:rPr>
              <w:t>≥6</w:t>
            </w:r>
            <w:r w:rsidR="00D24CE2" w:rsidRPr="00803C8E">
              <w:rPr>
                <w:rFonts w:eastAsia="Times New Roman"/>
                <w:bCs/>
                <w:sz w:val="22"/>
              </w:rPr>
              <w:t>3</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1E68DA40" w14:textId="66BC14B0" w:rsidR="00D57D3C" w:rsidRPr="00803C8E" w:rsidRDefault="00D57D3C" w:rsidP="00D57D3C">
            <w:pPr>
              <w:spacing w:before="40" w:after="40"/>
              <w:jc w:val="center"/>
              <w:rPr>
                <w:sz w:val="22"/>
              </w:rPr>
            </w:pPr>
            <w:r w:rsidRPr="00803C8E">
              <w:rPr>
                <w:rFonts w:eastAsia="Times New Roman"/>
                <w:bCs/>
                <w:sz w:val="22"/>
              </w:rPr>
              <w:t>≥84</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7899ED2" w14:textId="22F3FCDA" w:rsidR="00D57D3C" w:rsidRPr="00803C8E" w:rsidRDefault="00D57D3C" w:rsidP="00D57D3C">
            <w:pPr>
              <w:spacing w:before="40" w:after="40"/>
              <w:jc w:val="center"/>
              <w:rPr>
                <w:sz w:val="22"/>
              </w:rPr>
            </w:pPr>
            <w:r w:rsidRPr="00803C8E">
              <w:rPr>
                <w:rFonts w:eastAsia="Times New Roman"/>
                <w:bCs/>
                <w:sz w:val="22"/>
              </w:rPr>
              <w:t>≥6</w:t>
            </w:r>
            <w:r w:rsidR="00B43626" w:rsidRPr="00803C8E">
              <w:rPr>
                <w:rFonts w:eastAsia="Times New Roman"/>
                <w:bCs/>
                <w:sz w:val="22"/>
              </w:rPr>
              <w:t>3</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59EA266" w14:textId="691F3F65" w:rsidR="00D57D3C" w:rsidRPr="00803C8E" w:rsidRDefault="00D57D3C" w:rsidP="00D57D3C">
            <w:pPr>
              <w:spacing w:before="40" w:after="40"/>
              <w:jc w:val="center"/>
              <w:rPr>
                <w:sz w:val="22"/>
              </w:rPr>
            </w:pPr>
            <w:r w:rsidRPr="00803C8E">
              <w:rPr>
                <w:rFonts w:eastAsia="Times New Roman"/>
                <w:bCs/>
                <w:sz w:val="22"/>
              </w:rPr>
              <w:t>≥</w:t>
            </w:r>
            <w:r w:rsidR="002B237F" w:rsidRPr="00803C8E">
              <w:rPr>
                <w:rFonts w:eastAsia="Times New Roman"/>
                <w:bCs/>
                <w:sz w:val="22"/>
              </w:rPr>
              <w:t>69</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1C9012B" w14:textId="46715984" w:rsidR="00D57D3C" w:rsidRPr="00803C8E" w:rsidRDefault="00D57D3C" w:rsidP="00D57D3C">
            <w:pPr>
              <w:spacing w:before="40" w:after="40"/>
              <w:jc w:val="center"/>
              <w:rPr>
                <w:sz w:val="22"/>
              </w:rPr>
            </w:pPr>
            <w:r w:rsidRPr="00803C8E">
              <w:rPr>
                <w:rFonts w:eastAsia="Times New Roman"/>
                <w:bCs/>
                <w:sz w:val="22"/>
              </w:rPr>
              <w:t>≥</w:t>
            </w:r>
            <w:r w:rsidR="002B237F" w:rsidRPr="00803C8E">
              <w:rPr>
                <w:rFonts w:eastAsia="Times New Roman"/>
                <w:bCs/>
                <w:sz w:val="22"/>
              </w:rPr>
              <w:t>69</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73E877E" w14:textId="71A996B7" w:rsidR="00D57D3C" w:rsidRPr="00803C8E" w:rsidRDefault="00D57D3C" w:rsidP="00D57D3C">
            <w:pPr>
              <w:spacing w:before="40" w:after="40"/>
              <w:jc w:val="center"/>
              <w:rPr>
                <w:sz w:val="22"/>
              </w:rPr>
            </w:pPr>
            <w:r w:rsidRPr="00803C8E">
              <w:rPr>
                <w:rFonts w:eastAsia="Times New Roman"/>
                <w:bCs/>
                <w:sz w:val="22"/>
              </w:rPr>
              <w:t>≥96</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4E0C171" w14:textId="1207DF4C" w:rsidR="00D57D3C" w:rsidRPr="00803C8E" w:rsidRDefault="00D57D3C" w:rsidP="00D57D3C">
            <w:pPr>
              <w:spacing w:before="40" w:after="40"/>
              <w:jc w:val="center"/>
              <w:rPr>
                <w:sz w:val="22"/>
              </w:rPr>
            </w:pPr>
            <w:r w:rsidRPr="00803C8E">
              <w:rPr>
                <w:rFonts w:eastAsia="Times New Roman"/>
                <w:bCs/>
                <w:sz w:val="22"/>
              </w:rPr>
              <w:t>≥84</w:t>
            </w:r>
          </w:p>
        </w:tc>
      </w:tr>
      <w:tr w:rsidR="00E81B84" w:rsidRPr="00803C8E" w14:paraId="7C0EA07E" w14:textId="77777777" w:rsidTr="00AE4032">
        <w:trPr>
          <w:trHeight w:val="695"/>
        </w:trPr>
        <w:tc>
          <w:tcPr>
            <w:tcW w:w="567" w:type="dxa"/>
            <w:vMerge w:val="restart"/>
            <w:tcBorders>
              <w:left w:val="single" w:sz="8" w:space="0" w:color="auto"/>
              <w:right w:val="single" w:sz="8" w:space="0" w:color="auto"/>
            </w:tcBorders>
            <w:shd w:val="clear" w:color="auto" w:fill="FFFFFF" w:themeFill="background1"/>
            <w:vAlign w:val="center"/>
          </w:tcPr>
          <w:p w14:paraId="27294010" w14:textId="77777777" w:rsidR="00697B14" w:rsidRPr="00803C8E" w:rsidRDefault="00697B14" w:rsidP="00B1382F">
            <w:pPr>
              <w:spacing w:before="40" w:after="40"/>
              <w:jc w:val="center"/>
              <w:rPr>
                <w:bCs/>
                <w:sz w:val="22"/>
              </w:rPr>
            </w:pPr>
            <w:r w:rsidRPr="00803C8E">
              <w:rPr>
                <w:bCs/>
                <w:sz w:val="22"/>
              </w:rPr>
              <w:lastRenderedPageBreak/>
              <w:t>11</w:t>
            </w:r>
          </w:p>
        </w:tc>
        <w:tc>
          <w:tcPr>
            <w:tcW w:w="991" w:type="dxa"/>
            <w:vMerge w:val="restart"/>
            <w:tcBorders>
              <w:left w:val="single" w:sz="8" w:space="0" w:color="auto"/>
              <w:right w:val="single" w:sz="8" w:space="0" w:color="auto"/>
            </w:tcBorders>
            <w:shd w:val="clear" w:color="auto" w:fill="FFFFFF" w:themeFill="background1"/>
            <w:vAlign w:val="center"/>
          </w:tcPr>
          <w:p w14:paraId="748B61AD" w14:textId="77777777" w:rsidR="00697B14" w:rsidRPr="00803C8E" w:rsidRDefault="00697B14" w:rsidP="00B1382F">
            <w:pPr>
              <w:spacing w:before="40" w:after="40"/>
              <w:jc w:val="center"/>
              <w:rPr>
                <w:bCs/>
                <w:sz w:val="22"/>
              </w:rPr>
            </w:pPr>
            <w:r w:rsidRPr="00803C8E">
              <w:rPr>
                <w:bCs/>
                <w:sz w:val="22"/>
              </w:rPr>
              <w:t>Hộ nghèo</w:t>
            </w: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222F2F13" w14:textId="77777777" w:rsidR="00697B14" w:rsidRPr="00803C8E" w:rsidRDefault="00697B14" w:rsidP="00B1382F">
            <w:pPr>
              <w:spacing w:before="40" w:after="40"/>
              <w:jc w:val="both"/>
              <w:rPr>
                <w:i/>
                <w:sz w:val="22"/>
              </w:rPr>
            </w:pPr>
            <w:r w:rsidRPr="00803C8E">
              <w:rPr>
                <w:rFonts w:eastAsia="Times New Roman"/>
                <w:sz w:val="22"/>
              </w:rPr>
              <w:t>11.1. Tỷ lệ hộ nghèo đa chiều giai đoạn 2021-2025</w:t>
            </w:r>
          </w:p>
        </w:tc>
        <w:tc>
          <w:tcPr>
            <w:tcW w:w="6808" w:type="dxa"/>
            <w:gridSpan w:val="8"/>
            <w:vMerge w:val="restart"/>
            <w:tcBorders>
              <w:left w:val="single" w:sz="8" w:space="0" w:color="auto"/>
              <w:right w:val="single" w:sz="8" w:space="0" w:color="auto"/>
            </w:tcBorders>
            <w:shd w:val="clear" w:color="auto" w:fill="FFFFFF" w:themeFill="background1"/>
            <w:vAlign w:val="center"/>
          </w:tcPr>
          <w:p w14:paraId="072D9DE2" w14:textId="70A0039F" w:rsidR="00697B14" w:rsidRPr="00803C8E" w:rsidRDefault="00697B14" w:rsidP="00B1382F">
            <w:pPr>
              <w:spacing w:before="40" w:after="40"/>
              <w:jc w:val="center"/>
              <w:rPr>
                <w:bCs/>
                <w:sz w:val="22"/>
              </w:rPr>
            </w:pPr>
            <w:r w:rsidRPr="00803C8E">
              <w:rPr>
                <w:sz w:val="22"/>
              </w:rPr>
              <w:t>Bộ Lao động - Thương binh và Xã hội công bố chỉ tiêu cụ thể</w:t>
            </w:r>
          </w:p>
        </w:tc>
      </w:tr>
      <w:tr w:rsidR="00E81B84" w:rsidRPr="00803C8E" w14:paraId="6FD8B5D4" w14:textId="77777777" w:rsidTr="00AE4032">
        <w:trPr>
          <w:trHeight w:val="651"/>
        </w:trPr>
        <w:tc>
          <w:tcPr>
            <w:tcW w:w="567" w:type="dxa"/>
            <w:vMerge/>
            <w:tcBorders>
              <w:left w:val="single" w:sz="8" w:space="0" w:color="auto"/>
              <w:bottom w:val="single" w:sz="8" w:space="0" w:color="auto"/>
              <w:right w:val="single" w:sz="8" w:space="0" w:color="auto"/>
            </w:tcBorders>
            <w:shd w:val="clear" w:color="auto" w:fill="FFFFFF" w:themeFill="background1"/>
            <w:vAlign w:val="center"/>
          </w:tcPr>
          <w:p w14:paraId="58300738" w14:textId="77777777" w:rsidR="00697B14" w:rsidRPr="00803C8E" w:rsidRDefault="00697B14" w:rsidP="00B1382F">
            <w:pPr>
              <w:spacing w:before="40" w:after="40"/>
              <w:jc w:val="center"/>
              <w:rPr>
                <w:bCs/>
                <w:sz w:val="22"/>
              </w:rPr>
            </w:pPr>
          </w:p>
        </w:tc>
        <w:tc>
          <w:tcPr>
            <w:tcW w:w="991" w:type="dxa"/>
            <w:vMerge/>
            <w:tcBorders>
              <w:left w:val="single" w:sz="8" w:space="0" w:color="auto"/>
              <w:bottom w:val="single" w:sz="8" w:space="0" w:color="auto"/>
              <w:right w:val="single" w:sz="8" w:space="0" w:color="auto"/>
            </w:tcBorders>
            <w:shd w:val="clear" w:color="auto" w:fill="FFFFFF" w:themeFill="background1"/>
            <w:vAlign w:val="center"/>
          </w:tcPr>
          <w:p w14:paraId="4591DC84" w14:textId="77777777" w:rsidR="00697B14" w:rsidRPr="00803C8E" w:rsidRDefault="00697B14" w:rsidP="00B1382F">
            <w:pPr>
              <w:spacing w:before="40" w:after="4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07C58062" w14:textId="77777777" w:rsidR="00697B14" w:rsidRPr="00803C8E" w:rsidRDefault="00697B14" w:rsidP="00B1382F">
            <w:pPr>
              <w:spacing w:before="40" w:after="40"/>
              <w:jc w:val="both"/>
              <w:rPr>
                <w:sz w:val="22"/>
              </w:rPr>
            </w:pPr>
            <w:r w:rsidRPr="00803C8E">
              <w:rPr>
                <w:sz w:val="22"/>
              </w:rPr>
              <w:t>11.2. Tỷ lệ hộ cận nghèo đa chiều</w:t>
            </w:r>
            <w:r w:rsidRPr="00803C8E">
              <w:rPr>
                <w:rFonts w:eastAsia="Times New Roman"/>
                <w:sz w:val="22"/>
              </w:rPr>
              <w:t xml:space="preserve"> </w:t>
            </w:r>
            <w:r w:rsidRPr="00803C8E">
              <w:rPr>
                <w:sz w:val="22"/>
              </w:rPr>
              <w:t>giai đoạn 2021-2025</w:t>
            </w:r>
          </w:p>
        </w:tc>
        <w:tc>
          <w:tcPr>
            <w:tcW w:w="6808" w:type="dxa"/>
            <w:gridSpan w:val="8"/>
            <w:vMerge/>
            <w:tcBorders>
              <w:left w:val="single" w:sz="8" w:space="0" w:color="auto"/>
              <w:bottom w:val="single" w:sz="8" w:space="0" w:color="auto"/>
              <w:right w:val="single" w:sz="8" w:space="0" w:color="auto"/>
            </w:tcBorders>
            <w:shd w:val="clear" w:color="auto" w:fill="FFFFFF" w:themeFill="background1"/>
            <w:vAlign w:val="center"/>
          </w:tcPr>
          <w:p w14:paraId="3EDAED91" w14:textId="0FF0351C" w:rsidR="00697B14" w:rsidRPr="00803C8E" w:rsidRDefault="00697B14" w:rsidP="00B1382F">
            <w:pPr>
              <w:spacing w:before="40" w:after="40"/>
              <w:jc w:val="center"/>
              <w:rPr>
                <w:i/>
                <w:sz w:val="22"/>
              </w:rPr>
            </w:pPr>
          </w:p>
        </w:tc>
      </w:tr>
      <w:tr w:rsidR="00E81B84" w:rsidRPr="00803C8E" w14:paraId="616D8F03" w14:textId="77777777" w:rsidTr="00AE4032">
        <w:trPr>
          <w:trHeight w:val="797"/>
        </w:trPr>
        <w:tc>
          <w:tcPr>
            <w:tcW w:w="567" w:type="dxa"/>
            <w:vMerge w:val="restart"/>
            <w:tcBorders>
              <w:left w:val="single" w:sz="8" w:space="0" w:color="auto"/>
              <w:right w:val="single" w:sz="8" w:space="0" w:color="auto"/>
            </w:tcBorders>
            <w:shd w:val="clear" w:color="auto" w:fill="FFFFFF" w:themeFill="background1"/>
            <w:vAlign w:val="center"/>
          </w:tcPr>
          <w:p w14:paraId="67C48445" w14:textId="77777777" w:rsidR="00E0710A" w:rsidRPr="00803C8E" w:rsidRDefault="00E0710A" w:rsidP="00B1382F">
            <w:pPr>
              <w:spacing w:before="40" w:after="40"/>
              <w:jc w:val="center"/>
              <w:rPr>
                <w:bCs/>
                <w:sz w:val="22"/>
              </w:rPr>
            </w:pPr>
            <w:r w:rsidRPr="00803C8E">
              <w:rPr>
                <w:bCs/>
                <w:sz w:val="22"/>
              </w:rPr>
              <w:t>12</w:t>
            </w:r>
          </w:p>
        </w:tc>
        <w:tc>
          <w:tcPr>
            <w:tcW w:w="991" w:type="dxa"/>
            <w:vMerge w:val="restart"/>
            <w:tcBorders>
              <w:left w:val="single" w:sz="8" w:space="0" w:color="auto"/>
              <w:right w:val="single" w:sz="8" w:space="0" w:color="auto"/>
            </w:tcBorders>
            <w:shd w:val="clear" w:color="auto" w:fill="FFFFFF" w:themeFill="background1"/>
            <w:vAlign w:val="center"/>
          </w:tcPr>
          <w:p w14:paraId="79132773" w14:textId="77777777" w:rsidR="00E0710A" w:rsidRPr="00803C8E" w:rsidRDefault="00E0710A" w:rsidP="00B1382F">
            <w:pPr>
              <w:spacing w:before="40" w:after="40"/>
              <w:jc w:val="center"/>
              <w:rPr>
                <w:bCs/>
                <w:sz w:val="22"/>
              </w:rPr>
            </w:pPr>
            <w:r w:rsidRPr="00803C8E">
              <w:rPr>
                <w:bCs/>
                <w:sz w:val="22"/>
              </w:rPr>
              <w:t xml:space="preserve">Lao động </w:t>
            </w:r>
          </w:p>
        </w:tc>
        <w:tc>
          <w:tcPr>
            <w:tcW w:w="2549" w:type="dxa"/>
            <w:gridSpan w:val="3"/>
            <w:tcBorders>
              <w:left w:val="single" w:sz="8" w:space="0" w:color="auto"/>
              <w:right w:val="single" w:sz="8" w:space="0" w:color="auto"/>
            </w:tcBorders>
            <w:shd w:val="clear" w:color="auto" w:fill="FFFFFF" w:themeFill="background1"/>
            <w:vAlign w:val="center"/>
          </w:tcPr>
          <w:p w14:paraId="6EDD658E" w14:textId="4D90E7A5" w:rsidR="00E0710A" w:rsidRPr="00803C8E" w:rsidRDefault="00E0710A" w:rsidP="00B1382F">
            <w:pPr>
              <w:spacing w:before="40" w:after="40"/>
              <w:jc w:val="both"/>
              <w:rPr>
                <w:bCs/>
                <w:sz w:val="22"/>
              </w:rPr>
            </w:pPr>
            <w:r w:rsidRPr="00803C8E">
              <w:rPr>
                <w:bCs/>
                <w:sz w:val="22"/>
              </w:rPr>
              <w:t xml:space="preserve">12.1. Tỷ lệ lao động qua đào tạo </w:t>
            </w:r>
            <w:r w:rsidR="004056A9" w:rsidRPr="00803C8E">
              <w:rPr>
                <w:rFonts w:eastAsia="Times New Roman"/>
                <w:bCs/>
                <w:sz w:val="22"/>
                <w:lang w:val="vi-VN"/>
              </w:rPr>
              <w:t>(áp dụng đạt cho cả nam và nữ)</w:t>
            </w:r>
          </w:p>
        </w:tc>
        <w:tc>
          <w:tcPr>
            <w:tcW w:w="855" w:type="dxa"/>
            <w:tcBorders>
              <w:left w:val="single" w:sz="8" w:space="0" w:color="auto"/>
              <w:right w:val="single" w:sz="8" w:space="0" w:color="auto"/>
            </w:tcBorders>
            <w:shd w:val="clear" w:color="auto" w:fill="FFFFFF" w:themeFill="background1"/>
            <w:vAlign w:val="center"/>
          </w:tcPr>
          <w:p w14:paraId="3E8DDF50" w14:textId="530E20FA" w:rsidR="00E0710A" w:rsidRPr="00803C8E" w:rsidRDefault="00E0710A" w:rsidP="00B1382F">
            <w:pPr>
              <w:spacing w:before="40" w:after="40"/>
              <w:jc w:val="center"/>
              <w:rPr>
                <w:bCs/>
                <w:sz w:val="22"/>
              </w:rPr>
            </w:pPr>
            <w:r w:rsidRPr="00803C8E">
              <w:rPr>
                <w:rFonts w:eastAsia="Times New Roman"/>
                <w:bCs/>
                <w:sz w:val="22"/>
                <w:lang w:val="vi-VN"/>
              </w:rPr>
              <w:t>≥</w:t>
            </w:r>
            <w:r w:rsidR="00242194" w:rsidRPr="00803C8E">
              <w:rPr>
                <w:bCs/>
                <w:sz w:val="22"/>
              </w:rPr>
              <w:t>80</w:t>
            </w:r>
            <w:r w:rsidRPr="00803C8E">
              <w:rPr>
                <w:bCs/>
                <w:sz w:val="22"/>
              </w:rPr>
              <w:t>%</w:t>
            </w:r>
          </w:p>
        </w:tc>
        <w:tc>
          <w:tcPr>
            <w:tcW w:w="850" w:type="dxa"/>
            <w:tcBorders>
              <w:left w:val="single" w:sz="8" w:space="0" w:color="auto"/>
              <w:right w:val="single" w:sz="8" w:space="0" w:color="auto"/>
            </w:tcBorders>
            <w:shd w:val="clear" w:color="auto" w:fill="FFFFFF" w:themeFill="background1"/>
            <w:vAlign w:val="center"/>
          </w:tcPr>
          <w:p w14:paraId="63BCDB19" w14:textId="18A51466" w:rsidR="00E0710A" w:rsidRPr="00803C8E" w:rsidRDefault="00E0710A" w:rsidP="00B1382F">
            <w:pPr>
              <w:spacing w:before="40" w:after="40"/>
              <w:jc w:val="center"/>
              <w:rPr>
                <w:bCs/>
                <w:sz w:val="22"/>
              </w:rPr>
            </w:pPr>
            <w:r w:rsidRPr="00803C8E">
              <w:rPr>
                <w:bCs/>
                <w:sz w:val="22"/>
              </w:rPr>
              <w:t>≥75%</w:t>
            </w:r>
          </w:p>
        </w:tc>
        <w:tc>
          <w:tcPr>
            <w:tcW w:w="851" w:type="dxa"/>
            <w:tcBorders>
              <w:left w:val="single" w:sz="8" w:space="0" w:color="auto"/>
              <w:right w:val="single" w:sz="8" w:space="0" w:color="auto"/>
            </w:tcBorders>
            <w:shd w:val="clear" w:color="auto" w:fill="FFFFFF" w:themeFill="background1"/>
            <w:vAlign w:val="center"/>
          </w:tcPr>
          <w:p w14:paraId="5F2E4285" w14:textId="100C3A17" w:rsidR="00E0710A" w:rsidRPr="00803C8E" w:rsidRDefault="00E0710A" w:rsidP="00B1382F">
            <w:pPr>
              <w:spacing w:before="40" w:after="40"/>
              <w:jc w:val="center"/>
              <w:rPr>
                <w:bCs/>
                <w:sz w:val="22"/>
              </w:rPr>
            </w:pPr>
            <w:r w:rsidRPr="00803C8E">
              <w:rPr>
                <w:bCs/>
                <w:sz w:val="22"/>
              </w:rPr>
              <w:t>≥85%</w:t>
            </w:r>
          </w:p>
        </w:tc>
        <w:tc>
          <w:tcPr>
            <w:tcW w:w="850" w:type="dxa"/>
            <w:tcBorders>
              <w:left w:val="single" w:sz="8" w:space="0" w:color="auto"/>
              <w:right w:val="single" w:sz="8" w:space="0" w:color="auto"/>
            </w:tcBorders>
            <w:shd w:val="clear" w:color="auto" w:fill="FFFFFF" w:themeFill="background1"/>
            <w:vAlign w:val="center"/>
          </w:tcPr>
          <w:p w14:paraId="0CBACC80" w14:textId="401D3E33" w:rsidR="00E0710A" w:rsidRPr="00803C8E" w:rsidRDefault="00E0710A" w:rsidP="00B1382F">
            <w:pPr>
              <w:spacing w:before="40" w:after="40"/>
              <w:jc w:val="center"/>
              <w:rPr>
                <w:bCs/>
                <w:sz w:val="22"/>
              </w:rPr>
            </w:pPr>
            <w:r w:rsidRPr="00803C8E">
              <w:rPr>
                <w:bCs/>
                <w:sz w:val="22"/>
              </w:rPr>
              <w:t>≥80%</w:t>
            </w:r>
          </w:p>
        </w:tc>
        <w:tc>
          <w:tcPr>
            <w:tcW w:w="851" w:type="dxa"/>
            <w:tcBorders>
              <w:left w:val="single" w:sz="8" w:space="0" w:color="auto"/>
              <w:right w:val="single" w:sz="8" w:space="0" w:color="auto"/>
            </w:tcBorders>
            <w:shd w:val="clear" w:color="auto" w:fill="FFFFFF" w:themeFill="background1"/>
            <w:vAlign w:val="center"/>
          </w:tcPr>
          <w:p w14:paraId="7543F85A" w14:textId="3CE80D0F" w:rsidR="00E0710A" w:rsidRPr="00803C8E" w:rsidRDefault="00E0710A" w:rsidP="00B1382F">
            <w:pPr>
              <w:spacing w:before="40" w:after="40"/>
              <w:jc w:val="center"/>
              <w:rPr>
                <w:bCs/>
                <w:sz w:val="22"/>
              </w:rPr>
            </w:pPr>
            <w:r w:rsidRPr="00803C8E">
              <w:rPr>
                <w:bCs/>
                <w:sz w:val="22"/>
              </w:rPr>
              <w:t>≥80%</w:t>
            </w:r>
          </w:p>
        </w:tc>
        <w:tc>
          <w:tcPr>
            <w:tcW w:w="850" w:type="dxa"/>
            <w:tcBorders>
              <w:left w:val="single" w:sz="8" w:space="0" w:color="auto"/>
              <w:right w:val="single" w:sz="8" w:space="0" w:color="auto"/>
            </w:tcBorders>
            <w:shd w:val="clear" w:color="auto" w:fill="FFFFFF" w:themeFill="background1"/>
            <w:vAlign w:val="center"/>
          </w:tcPr>
          <w:p w14:paraId="4B9B9B31" w14:textId="2D49CCD2" w:rsidR="00E0710A" w:rsidRPr="00803C8E" w:rsidRDefault="00E0710A" w:rsidP="00B1382F">
            <w:pPr>
              <w:spacing w:before="40" w:after="40"/>
              <w:jc w:val="center"/>
              <w:rPr>
                <w:bCs/>
                <w:sz w:val="22"/>
              </w:rPr>
            </w:pPr>
            <w:r w:rsidRPr="00803C8E">
              <w:rPr>
                <w:bCs/>
                <w:sz w:val="22"/>
              </w:rPr>
              <w:t>≥75%</w:t>
            </w:r>
          </w:p>
        </w:tc>
        <w:tc>
          <w:tcPr>
            <w:tcW w:w="851" w:type="dxa"/>
            <w:tcBorders>
              <w:left w:val="single" w:sz="8" w:space="0" w:color="auto"/>
              <w:right w:val="single" w:sz="8" w:space="0" w:color="auto"/>
            </w:tcBorders>
            <w:shd w:val="clear" w:color="auto" w:fill="FFFFFF" w:themeFill="background1"/>
            <w:vAlign w:val="center"/>
          </w:tcPr>
          <w:p w14:paraId="2B9D8271" w14:textId="03435C00" w:rsidR="00E0710A" w:rsidRPr="00803C8E" w:rsidRDefault="00E0710A" w:rsidP="00B1382F">
            <w:pPr>
              <w:spacing w:before="40" w:after="40"/>
              <w:jc w:val="center"/>
              <w:rPr>
                <w:bCs/>
                <w:sz w:val="22"/>
              </w:rPr>
            </w:pPr>
            <w:r w:rsidRPr="00803C8E">
              <w:rPr>
                <w:bCs/>
                <w:sz w:val="22"/>
              </w:rPr>
              <w:t>≥85%</w:t>
            </w:r>
          </w:p>
        </w:tc>
        <w:tc>
          <w:tcPr>
            <w:tcW w:w="850" w:type="dxa"/>
            <w:tcBorders>
              <w:left w:val="single" w:sz="8" w:space="0" w:color="auto"/>
              <w:right w:val="single" w:sz="8" w:space="0" w:color="auto"/>
            </w:tcBorders>
            <w:shd w:val="clear" w:color="auto" w:fill="FFFFFF" w:themeFill="background1"/>
            <w:vAlign w:val="center"/>
          </w:tcPr>
          <w:p w14:paraId="54A1E225" w14:textId="4A2D18F5" w:rsidR="00E0710A" w:rsidRPr="00803C8E" w:rsidRDefault="00E0710A" w:rsidP="00B1382F">
            <w:pPr>
              <w:spacing w:before="40" w:after="40"/>
              <w:jc w:val="center"/>
              <w:rPr>
                <w:bCs/>
                <w:sz w:val="22"/>
              </w:rPr>
            </w:pPr>
            <w:r w:rsidRPr="00803C8E">
              <w:rPr>
                <w:bCs/>
                <w:sz w:val="22"/>
              </w:rPr>
              <w:t>≥75%</w:t>
            </w:r>
          </w:p>
        </w:tc>
      </w:tr>
      <w:tr w:rsidR="00E81B84" w:rsidRPr="00803C8E" w14:paraId="12CA7325" w14:textId="77777777" w:rsidTr="00B1382F">
        <w:trPr>
          <w:trHeight w:val="1096"/>
        </w:trPr>
        <w:tc>
          <w:tcPr>
            <w:tcW w:w="567" w:type="dxa"/>
            <w:vMerge/>
            <w:tcBorders>
              <w:left w:val="single" w:sz="8" w:space="0" w:color="auto"/>
              <w:right w:val="single" w:sz="8" w:space="0" w:color="auto"/>
            </w:tcBorders>
            <w:shd w:val="clear" w:color="auto" w:fill="FFFFFF" w:themeFill="background1"/>
            <w:vAlign w:val="center"/>
          </w:tcPr>
          <w:p w14:paraId="3F4175F6" w14:textId="77777777" w:rsidR="00E0710A" w:rsidRPr="00803C8E" w:rsidRDefault="00E0710A" w:rsidP="00B1382F">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4D5743E5" w14:textId="77777777" w:rsidR="00E0710A" w:rsidRPr="00803C8E" w:rsidRDefault="00E0710A" w:rsidP="00B1382F">
            <w:pPr>
              <w:spacing w:before="40" w:after="40"/>
              <w:jc w:val="center"/>
              <w:rPr>
                <w:bCs/>
                <w:sz w:val="22"/>
              </w:rPr>
            </w:pPr>
          </w:p>
        </w:tc>
        <w:tc>
          <w:tcPr>
            <w:tcW w:w="2549" w:type="dxa"/>
            <w:gridSpan w:val="3"/>
            <w:tcBorders>
              <w:left w:val="single" w:sz="8" w:space="0" w:color="auto"/>
              <w:right w:val="single" w:sz="8" w:space="0" w:color="auto"/>
            </w:tcBorders>
            <w:shd w:val="clear" w:color="auto" w:fill="FFFFFF" w:themeFill="background1"/>
            <w:vAlign w:val="center"/>
          </w:tcPr>
          <w:p w14:paraId="27D486C1" w14:textId="609F6587" w:rsidR="00E0710A" w:rsidRPr="00803C8E" w:rsidRDefault="00ED4DB8" w:rsidP="00B1382F">
            <w:pPr>
              <w:spacing w:before="40" w:after="40"/>
              <w:jc w:val="both"/>
              <w:rPr>
                <w:rFonts w:eastAsia="Times New Roman"/>
                <w:bCs/>
                <w:sz w:val="22"/>
                <w:lang w:val="vi-VN"/>
              </w:rPr>
            </w:pPr>
            <w:r w:rsidRPr="00803C8E">
              <w:rPr>
                <w:rFonts w:eastAsia="Times New Roman"/>
                <w:bCs/>
                <w:sz w:val="22"/>
              </w:rPr>
              <w:t xml:space="preserve">12.2. </w:t>
            </w:r>
            <w:r w:rsidR="00E0710A" w:rsidRPr="00803C8E">
              <w:rPr>
                <w:rFonts w:eastAsia="Times New Roman"/>
                <w:bCs/>
                <w:sz w:val="22"/>
                <w:lang w:val="vi-VN"/>
              </w:rPr>
              <w:t>Tỷ lệ lao động qua đào tạo có bằng cấp, chứng chỉ (áp dụng đạt cho cả nam và nữ)</w:t>
            </w:r>
          </w:p>
        </w:tc>
        <w:tc>
          <w:tcPr>
            <w:tcW w:w="855" w:type="dxa"/>
            <w:tcBorders>
              <w:left w:val="single" w:sz="8" w:space="0" w:color="auto"/>
              <w:right w:val="single" w:sz="8" w:space="0" w:color="auto"/>
            </w:tcBorders>
            <w:shd w:val="clear" w:color="auto" w:fill="FFFFFF" w:themeFill="background1"/>
            <w:vAlign w:val="center"/>
          </w:tcPr>
          <w:p w14:paraId="1F42566F" w14:textId="601403C4" w:rsidR="00E0710A" w:rsidRPr="00803C8E" w:rsidRDefault="00E0710A" w:rsidP="00B1382F">
            <w:pPr>
              <w:spacing w:before="40" w:after="40"/>
              <w:jc w:val="center"/>
              <w:rPr>
                <w:rFonts w:eastAsia="Times New Roman"/>
                <w:bCs/>
                <w:sz w:val="22"/>
                <w:lang w:val="vi-VN"/>
              </w:rPr>
            </w:pPr>
            <w:r w:rsidRPr="00803C8E">
              <w:rPr>
                <w:rFonts w:eastAsia="Times New Roman"/>
                <w:bCs/>
                <w:sz w:val="22"/>
                <w:lang w:val="vi-VN"/>
              </w:rPr>
              <w:t>≥</w:t>
            </w:r>
            <w:r w:rsidR="00F93467" w:rsidRPr="00803C8E">
              <w:rPr>
                <w:rFonts w:eastAsia="Times New Roman"/>
                <w:bCs/>
                <w:sz w:val="22"/>
              </w:rPr>
              <w:t>25</w:t>
            </w:r>
            <w:r w:rsidRPr="00803C8E">
              <w:rPr>
                <w:rFonts w:eastAsia="Times New Roman"/>
                <w:bCs/>
                <w:sz w:val="22"/>
                <w:lang w:val="vi-VN"/>
              </w:rPr>
              <w:t>%</w:t>
            </w:r>
          </w:p>
        </w:tc>
        <w:tc>
          <w:tcPr>
            <w:tcW w:w="850" w:type="dxa"/>
            <w:tcBorders>
              <w:left w:val="single" w:sz="8" w:space="0" w:color="auto"/>
              <w:right w:val="single" w:sz="8" w:space="0" w:color="auto"/>
            </w:tcBorders>
            <w:shd w:val="clear" w:color="auto" w:fill="FFFFFF" w:themeFill="background1"/>
            <w:vAlign w:val="center"/>
          </w:tcPr>
          <w:p w14:paraId="4EFA9C44" w14:textId="7AE15416" w:rsidR="00E0710A" w:rsidRPr="00803C8E" w:rsidRDefault="00E0710A" w:rsidP="00B1382F">
            <w:pPr>
              <w:spacing w:before="40" w:after="40"/>
              <w:jc w:val="center"/>
              <w:rPr>
                <w:rFonts w:eastAsia="Times New Roman"/>
                <w:bCs/>
                <w:sz w:val="22"/>
                <w:lang w:val="vi-VN"/>
              </w:rPr>
            </w:pPr>
            <w:r w:rsidRPr="00803C8E">
              <w:rPr>
                <w:rFonts w:eastAsia="Times New Roman"/>
                <w:bCs/>
                <w:sz w:val="22"/>
                <w:lang w:val="vi-VN"/>
              </w:rPr>
              <w:t>≥</w:t>
            </w:r>
            <w:r w:rsidR="00F93467" w:rsidRPr="00803C8E">
              <w:rPr>
                <w:rFonts w:eastAsia="Times New Roman"/>
                <w:bCs/>
                <w:sz w:val="22"/>
              </w:rPr>
              <w:t>20</w:t>
            </w:r>
            <w:r w:rsidRPr="00803C8E">
              <w:rPr>
                <w:rFonts w:eastAsia="Times New Roman"/>
                <w:bCs/>
                <w:sz w:val="22"/>
                <w:lang w:val="vi-VN"/>
              </w:rPr>
              <w:t>%</w:t>
            </w:r>
          </w:p>
        </w:tc>
        <w:tc>
          <w:tcPr>
            <w:tcW w:w="851" w:type="dxa"/>
            <w:tcBorders>
              <w:left w:val="single" w:sz="8" w:space="0" w:color="auto"/>
              <w:right w:val="single" w:sz="8" w:space="0" w:color="auto"/>
            </w:tcBorders>
            <w:shd w:val="clear" w:color="auto" w:fill="FFFFFF" w:themeFill="background1"/>
            <w:vAlign w:val="center"/>
          </w:tcPr>
          <w:p w14:paraId="7F49C287" w14:textId="3163C0B0" w:rsidR="00E0710A" w:rsidRPr="00803C8E" w:rsidRDefault="00E0710A" w:rsidP="00B1382F">
            <w:pPr>
              <w:spacing w:before="40" w:after="40"/>
              <w:jc w:val="center"/>
              <w:rPr>
                <w:rFonts w:eastAsia="Times New Roman"/>
                <w:bCs/>
                <w:sz w:val="22"/>
                <w:lang w:val="vi-VN"/>
              </w:rPr>
            </w:pPr>
            <w:r w:rsidRPr="00803C8E">
              <w:rPr>
                <w:rFonts w:eastAsia="Times New Roman"/>
                <w:bCs/>
                <w:sz w:val="22"/>
                <w:lang w:val="vi-VN"/>
              </w:rPr>
              <w:t>≥</w:t>
            </w:r>
            <w:r w:rsidR="00F93467" w:rsidRPr="00803C8E">
              <w:rPr>
                <w:rFonts w:eastAsia="Times New Roman"/>
                <w:bCs/>
                <w:sz w:val="22"/>
              </w:rPr>
              <w:t>30</w:t>
            </w:r>
            <w:r w:rsidRPr="00803C8E">
              <w:rPr>
                <w:rFonts w:eastAsia="Times New Roman"/>
                <w:bCs/>
                <w:sz w:val="22"/>
                <w:lang w:val="vi-VN"/>
              </w:rPr>
              <w:t>%</w:t>
            </w:r>
          </w:p>
        </w:tc>
        <w:tc>
          <w:tcPr>
            <w:tcW w:w="850" w:type="dxa"/>
            <w:tcBorders>
              <w:left w:val="single" w:sz="8" w:space="0" w:color="auto"/>
              <w:right w:val="single" w:sz="8" w:space="0" w:color="auto"/>
            </w:tcBorders>
            <w:shd w:val="clear" w:color="auto" w:fill="FFFFFF" w:themeFill="background1"/>
            <w:vAlign w:val="center"/>
          </w:tcPr>
          <w:p w14:paraId="4BB8AF7A" w14:textId="5AE3DA9B" w:rsidR="00E0710A" w:rsidRPr="00803C8E" w:rsidRDefault="00E0710A" w:rsidP="00B1382F">
            <w:pPr>
              <w:spacing w:before="40" w:after="40"/>
              <w:jc w:val="center"/>
              <w:rPr>
                <w:rFonts w:eastAsia="Times New Roman"/>
                <w:bCs/>
                <w:sz w:val="22"/>
                <w:lang w:val="vi-VN"/>
              </w:rPr>
            </w:pPr>
            <w:r w:rsidRPr="00803C8E">
              <w:rPr>
                <w:rFonts w:eastAsia="Times New Roman"/>
                <w:bCs/>
                <w:sz w:val="22"/>
                <w:lang w:val="vi-VN"/>
              </w:rPr>
              <w:t>≥</w:t>
            </w:r>
            <w:r w:rsidR="00F93467" w:rsidRPr="00803C8E">
              <w:rPr>
                <w:rFonts w:eastAsia="Times New Roman"/>
                <w:bCs/>
                <w:sz w:val="22"/>
              </w:rPr>
              <w:t>25</w:t>
            </w:r>
            <w:r w:rsidRPr="00803C8E">
              <w:rPr>
                <w:rFonts w:eastAsia="Times New Roman"/>
                <w:bCs/>
                <w:sz w:val="22"/>
                <w:lang w:val="vi-VN"/>
              </w:rPr>
              <w:t>%</w:t>
            </w:r>
          </w:p>
        </w:tc>
        <w:tc>
          <w:tcPr>
            <w:tcW w:w="851" w:type="dxa"/>
            <w:tcBorders>
              <w:left w:val="single" w:sz="8" w:space="0" w:color="auto"/>
              <w:right w:val="single" w:sz="8" w:space="0" w:color="auto"/>
            </w:tcBorders>
            <w:shd w:val="clear" w:color="auto" w:fill="FFFFFF" w:themeFill="background1"/>
            <w:vAlign w:val="center"/>
          </w:tcPr>
          <w:p w14:paraId="0730ADAC" w14:textId="72464EC3" w:rsidR="00E0710A" w:rsidRPr="00803C8E" w:rsidRDefault="00E0710A" w:rsidP="00B1382F">
            <w:pPr>
              <w:spacing w:before="40" w:after="40"/>
              <w:jc w:val="center"/>
              <w:rPr>
                <w:rFonts w:eastAsia="Times New Roman"/>
                <w:bCs/>
                <w:sz w:val="22"/>
                <w:lang w:val="vi-VN"/>
              </w:rPr>
            </w:pPr>
            <w:r w:rsidRPr="00803C8E">
              <w:rPr>
                <w:rFonts w:eastAsia="Times New Roman"/>
                <w:bCs/>
                <w:sz w:val="22"/>
                <w:lang w:val="vi-VN"/>
              </w:rPr>
              <w:t>≥</w:t>
            </w:r>
            <w:r w:rsidR="00F93467" w:rsidRPr="00803C8E">
              <w:rPr>
                <w:rFonts w:eastAsia="Times New Roman"/>
                <w:bCs/>
                <w:sz w:val="22"/>
              </w:rPr>
              <w:t>25</w:t>
            </w:r>
            <w:r w:rsidRPr="00803C8E">
              <w:rPr>
                <w:rFonts w:eastAsia="Times New Roman"/>
                <w:bCs/>
                <w:sz w:val="22"/>
                <w:lang w:val="vi-VN"/>
              </w:rPr>
              <w:t>%</w:t>
            </w:r>
          </w:p>
        </w:tc>
        <w:tc>
          <w:tcPr>
            <w:tcW w:w="850" w:type="dxa"/>
            <w:tcBorders>
              <w:left w:val="single" w:sz="8" w:space="0" w:color="auto"/>
              <w:right w:val="single" w:sz="8" w:space="0" w:color="auto"/>
            </w:tcBorders>
            <w:shd w:val="clear" w:color="auto" w:fill="FFFFFF" w:themeFill="background1"/>
            <w:vAlign w:val="center"/>
          </w:tcPr>
          <w:p w14:paraId="7183447F" w14:textId="0E48829B" w:rsidR="00E0710A" w:rsidRPr="00803C8E" w:rsidRDefault="00E0710A" w:rsidP="00B1382F">
            <w:pPr>
              <w:spacing w:before="40" w:after="40"/>
              <w:jc w:val="center"/>
              <w:rPr>
                <w:rFonts w:eastAsia="Times New Roman"/>
                <w:bCs/>
                <w:sz w:val="22"/>
                <w:lang w:val="vi-VN"/>
              </w:rPr>
            </w:pPr>
            <w:r w:rsidRPr="00803C8E">
              <w:rPr>
                <w:rFonts w:eastAsia="Times New Roman"/>
                <w:bCs/>
                <w:sz w:val="22"/>
                <w:lang w:val="vi-VN"/>
              </w:rPr>
              <w:t>≥</w:t>
            </w:r>
            <w:r w:rsidR="00F93467" w:rsidRPr="00803C8E">
              <w:rPr>
                <w:rFonts w:eastAsia="Times New Roman"/>
                <w:bCs/>
                <w:sz w:val="22"/>
              </w:rPr>
              <w:t>20</w:t>
            </w:r>
            <w:r w:rsidRPr="00803C8E">
              <w:rPr>
                <w:rFonts w:eastAsia="Times New Roman"/>
                <w:bCs/>
                <w:sz w:val="22"/>
                <w:lang w:val="vi-VN"/>
              </w:rPr>
              <w:t>%</w:t>
            </w:r>
          </w:p>
        </w:tc>
        <w:tc>
          <w:tcPr>
            <w:tcW w:w="851" w:type="dxa"/>
            <w:tcBorders>
              <w:left w:val="single" w:sz="8" w:space="0" w:color="auto"/>
              <w:right w:val="single" w:sz="8" w:space="0" w:color="auto"/>
            </w:tcBorders>
            <w:shd w:val="clear" w:color="auto" w:fill="FFFFFF" w:themeFill="background1"/>
            <w:vAlign w:val="center"/>
          </w:tcPr>
          <w:p w14:paraId="53E7B1FF" w14:textId="0EC74037" w:rsidR="00E0710A" w:rsidRPr="00803C8E" w:rsidRDefault="00E0710A" w:rsidP="00B1382F">
            <w:pPr>
              <w:spacing w:before="40" w:after="40"/>
              <w:jc w:val="center"/>
              <w:rPr>
                <w:rFonts w:eastAsia="Times New Roman"/>
                <w:bCs/>
                <w:sz w:val="22"/>
                <w:lang w:val="vi-VN"/>
              </w:rPr>
            </w:pPr>
            <w:r w:rsidRPr="00803C8E">
              <w:rPr>
                <w:rFonts w:eastAsia="Times New Roman"/>
                <w:bCs/>
                <w:sz w:val="22"/>
                <w:lang w:val="vi-VN"/>
              </w:rPr>
              <w:t>≥</w:t>
            </w:r>
            <w:r w:rsidR="00F93467" w:rsidRPr="00803C8E">
              <w:rPr>
                <w:rFonts w:eastAsia="Times New Roman"/>
                <w:bCs/>
                <w:sz w:val="22"/>
              </w:rPr>
              <w:t>30</w:t>
            </w:r>
            <w:r w:rsidRPr="00803C8E">
              <w:rPr>
                <w:rFonts w:eastAsia="Times New Roman"/>
                <w:bCs/>
                <w:sz w:val="22"/>
                <w:lang w:val="vi-VN"/>
              </w:rPr>
              <w:t>%</w:t>
            </w:r>
          </w:p>
        </w:tc>
        <w:tc>
          <w:tcPr>
            <w:tcW w:w="850" w:type="dxa"/>
            <w:tcBorders>
              <w:left w:val="single" w:sz="8" w:space="0" w:color="auto"/>
              <w:right w:val="single" w:sz="8" w:space="0" w:color="auto"/>
            </w:tcBorders>
            <w:shd w:val="clear" w:color="auto" w:fill="FFFFFF" w:themeFill="background1"/>
            <w:vAlign w:val="center"/>
          </w:tcPr>
          <w:p w14:paraId="7AA47932" w14:textId="0CF73189" w:rsidR="00E0710A" w:rsidRPr="00803C8E" w:rsidRDefault="00E0710A" w:rsidP="00B1382F">
            <w:pPr>
              <w:spacing w:before="40" w:after="40"/>
              <w:jc w:val="center"/>
              <w:rPr>
                <w:rFonts w:eastAsia="Times New Roman"/>
                <w:bCs/>
                <w:sz w:val="22"/>
                <w:lang w:val="vi-VN"/>
              </w:rPr>
            </w:pPr>
            <w:r w:rsidRPr="00803C8E">
              <w:rPr>
                <w:rFonts w:eastAsia="Times New Roman"/>
                <w:bCs/>
                <w:sz w:val="22"/>
                <w:lang w:val="vi-VN"/>
              </w:rPr>
              <w:t>≥</w:t>
            </w:r>
            <w:r w:rsidR="00F93467" w:rsidRPr="00803C8E">
              <w:rPr>
                <w:rFonts w:eastAsia="Times New Roman"/>
                <w:bCs/>
                <w:sz w:val="22"/>
              </w:rPr>
              <w:t>25</w:t>
            </w:r>
            <w:r w:rsidRPr="00803C8E">
              <w:rPr>
                <w:rFonts w:eastAsia="Times New Roman"/>
                <w:bCs/>
                <w:sz w:val="22"/>
                <w:lang w:val="vi-VN"/>
              </w:rPr>
              <w:t>%</w:t>
            </w:r>
          </w:p>
        </w:tc>
      </w:tr>
      <w:tr w:rsidR="00B520C6" w:rsidRPr="00803C8E" w14:paraId="0A3D5053" w14:textId="77777777" w:rsidTr="00AE4032">
        <w:trPr>
          <w:trHeight w:val="641"/>
        </w:trPr>
        <w:tc>
          <w:tcPr>
            <w:tcW w:w="567" w:type="dxa"/>
            <w:vMerge w:val="restart"/>
            <w:tcBorders>
              <w:left w:val="single" w:sz="8" w:space="0" w:color="auto"/>
              <w:right w:val="single" w:sz="8" w:space="0" w:color="auto"/>
            </w:tcBorders>
            <w:shd w:val="clear" w:color="auto" w:fill="FFFFFF" w:themeFill="background1"/>
            <w:vAlign w:val="center"/>
          </w:tcPr>
          <w:p w14:paraId="431463AB" w14:textId="77777777" w:rsidR="00B520C6" w:rsidRPr="00803C8E" w:rsidRDefault="00B520C6" w:rsidP="00B1382F">
            <w:pPr>
              <w:spacing w:before="40" w:after="40"/>
              <w:jc w:val="both"/>
              <w:rPr>
                <w:rFonts w:eastAsia="Times New Roman"/>
                <w:bCs/>
                <w:sz w:val="22"/>
              </w:rPr>
            </w:pPr>
            <w:r w:rsidRPr="00803C8E">
              <w:rPr>
                <w:rFonts w:eastAsia="Times New Roman"/>
                <w:bCs/>
                <w:sz w:val="22"/>
              </w:rPr>
              <w:t>13</w:t>
            </w:r>
          </w:p>
        </w:tc>
        <w:tc>
          <w:tcPr>
            <w:tcW w:w="991" w:type="dxa"/>
            <w:vMerge w:val="restart"/>
            <w:tcBorders>
              <w:left w:val="single" w:sz="8" w:space="0" w:color="auto"/>
              <w:right w:val="single" w:sz="8" w:space="0" w:color="auto"/>
            </w:tcBorders>
            <w:shd w:val="clear" w:color="auto" w:fill="FFFFFF" w:themeFill="background1"/>
            <w:vAlign w:val="center"/>
          </w:tcPr>
          <w:p w14:paraId="00408173" w14:textId="77777777" w:rsidR="00B520C6" w:rsidRPr="00803C8E" w:rsidRDefault="00B520C6" w:rsidP="00B1382F">
            <w:pPr>
              <w:spacing w:before="40" w:after="40"/>
              <w:jc w:val="center"/>
              <w:rPr>
                <w:bCs/>
                <w:sz w:val="22"/>
              </w:rPr>
            </w:pPr>
            <w:r w:rsidRPr="00803C8E">
              <w:rPr>
                <w:bCs/>
                <w:sz w:val="22"/>
              </w:rPr>
              <w:t>Tổ chức sản xuất</w:t>
            </w: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45B2C296" w14:textId="0234070D" w:rsidR="00B520C6" w:rsidRPr="00803C8E" w:rsidRDefault="00B520C6" w:rsidP="00B1382F">
            <w:pPr>
              <w:spacing w:before="40" w:after="40"/>
              <w:jc w:val="both"/>
              <w:rPr>
                <w:sz w:val="22"/>
              </w:rPr>
            </w:pPr>
            <w:r w:rsidRPr="00803C8E">
              <w:rPr>
                <w:rFonts w:eastAsia="Times New Roman"/>
                <w:sz w:val="22"/>
                <w:lang w:val="vi-VN"/>
              </w:rPr>
              <w:t>1</w:t>
            </w:r>
            <w:r w:rsidRPr="00803C8E">
              <w:rPr>
                <w:rFonts w:eastAsia="Times New Roman"/>
                <w:sz w:val="22"/>
              </w:rPr>
              <w:t>3</w:t>
            </w:r>
            <w:r w:rsidRPr="00803C8E">
              <w:rPr>
                <w:rFonts w:eastAsia="Times New Roman"/>
                <w:sz w:val="22"/>
                <w:lang w:val="vi-VN"/>
              </w:rPr>
              <w:t>.1</w:t>
            </w:r>
            <w:r w:rsidRPr="00803C8E">
              <w:rPr>
                <w:rFonts w:eastAsia="Times New Roman"/>
                <w:sz w:val="22"/>
              </w:rPr>
              <w:t>.</w:t>
            </w:r>
            <w:r w:rsidRPr="00803C8E">
              <w:rPr>
                <w:rFonts w:eastAsia="Times New Roman"/>
                <w:sz w:val="22"/>
                <w:lang w:val="vi-VN"/>
              </w:rPr>
              <w:t xml:space="preserve"> </w:t>
            </w:r>
            <w:r w:rsidRPr="00803C8E">
              <w:rPr>
                <w:rFonts w:eastAsia="Times New Roman"/>
                <w:sz w:val="22"/>
              </w:rPr>
              <w:t>Hợp tác xã hoạt động hiệu quả và có hợp đồng liên kết theo chuỗi giá trị ổn định</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75DFDBF7" w14:textId="77777777" w:rsidR="00B520C6" w:rsidRPr="00803C8E" w:rsidRDefault="00B520C6" w:rsidP="00B1382F">
            <w:pPr>
              <w:spacing w:before="40" w:after="40"/>
              <w:jc w:val="center"/>
              <w:rPr>
                <w:bCs/>
                <w:sz w:val="22"/>
              </w:rPr>
            </w:pPr>
            <w:r w:rsidRPr="00803C8E">
              <w:rPr>
                <w:rFonts w:eastAsia="Times New Roman"/>
                <w:bCs/>
                <w:sz w:val="22"/>
              </w:rPr>
              <w:sym w:font="Symbol" w:char="F0B3"/>
            </w:r>
            <w:r w:rsidRPr="00803C8E">
              <w:rPr>
                <w:rFonts w:eastAsia="Times New Roman"/>
                <w:bCs/>
                <w:sz w:val="22"/>
              </w:rPr>
              <w:t>1</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8069B67" w14:textId="77777777" w:rsidR="00B520C6" w:rsidRPr="00803C8E" w:rsidRDefault="00B520C6" w:rsidP="00B1382F">
            <w:pPr>
              <w:spacing w:before="40" w:after="40"/>
              <w:jc w:val="center"/>
              <w:rPr>
                <w:bCs/>
                <w:sz w:val="22"/>
              </w:rPr>
            </w:pPr>
            <w:r w:rsidRPr="00803C8E">
              <w:rPr>
                <w:rFonts w:eastAsia="Times New Roman"/>
                <w:bCs/>
                <w:sz w:val="22"/>
              </w:rPr>
              <w:sym w:font="Symbol" w:char="F0B3"/>
            </w:r>
            <w:r w:rsidRPr="00803C8E">
              <w:rPr>
                <w:rFonts w:eastAsia="Times New Roman"/>
                <w:bCs/>
                <w:sz w:val="22"/>
              </w:rPr>
              <w:t>1</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0847DE2" w14:textId="77777777" w:rsidR="00B520C6" w:rsidRPr="00803C8E" w:rsidRDefault="00B520C6" w:rsidP="00B1382F">
            <w:pPr>
              <w:spacing w:before="40" w:after="40"/>
              <w:jc w:val="center"/>
              <w:rPr>
                <w:bCs/>
                <w:sz w:val="22"/>
              </w:rPr>
            </w:pPr>
            <w:r w:rsidRPr="00803C8E">
              <w:rPr>
                <w:rFonts w:eastAsia="Times New Roman"/>
                <w:bCs/>
                <w:sz w:val="22"/>
              </w:rPr>
              <w:sym w:font="Symbol" w:char="F0B3"/>
            </w:r>
            <w:r w:rsidRPr="00803C8E">
              <w:rPr>
                <w:rFonts w:eastAsia="Times New Roman"/>
                <w:bCs/>
                <w:sz w:val="22"/>
              </w:rPr>
              <w:t>1</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5DE1B2D" w14:textId="77777777" w:rsidR="00B520C6" w:rsidRPr="00803C8E" w:rsidRDefault="00B520C6" w:rsidP="00B1382F">
            <w:pPr>
              <w:spacing w:before="40" w:after="40"/>
              <w:jc w:val="center"/>
              <w:rPr>
                <w:bCs/>
                <w:sz w:val="22"/>
              </w:rPr>
            </w:pPr>
            <w:r w:rsidRPr="00803C8E">
              <w:rPr>
                <w:rFonts w:eastAsia="Times New Roman"/>
                <w:bCs/>
                <w:sz w:val="22"/>
              </w:rPr>
              <w:sym w:font="Symbol" w:char="F0B3"/>
            </w:r>
            <w:r w:rsidRPr="00803C8E">
              <w:rPr>
                <w:rFonts w:eastAsia="Times New Roman"/>
                <w:bCs/>
                <w:sz w:val="22"/>
              </w:rPr>
              <w:t>1</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4C5392F" w14:textId="77777777" w:rsidR="00B520C6" w:rsidRPr="00803C8E" w:rsidRDefault="00B520C6" w:rsidP="00B1382F">
            <w:pPr>
              <w:spacing w:before="40" w:after="40"/>
              <w:jc w:val="center"/>
              <w:rPr>
                <w:bCs/>
                <w:sz w:val="22"/>
              </w:rPr>
            </w:pPr>
            <w:r w:rsidRPr="00803C8E">
              <w:rPr>
                <w:rFonts w:eastAsia="Times New Roman"/>
                <w:bCs/>
                <w:sz w:val="22"/>
              </w:rPr>
              <w:sym w:font="Symbol" w:char="F0B3"/>
            </w:r>
            <w:r w:rsidRPr="00803C8E">
              <w:rPr>
                <w:rFonts w:eastAsia="Times New Roman"/>
                <w:bCs/>
                <w:sz w:val="22"/>
              </w:rPr>
              <w:t>1</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D2F7D85" w14:textId="77777777" w:rsidR="00B520C6" w:rsidRPr="00803C8E" w:rsidRDefault="00B520C6" w:rsidP="00B1382F">
            <w:pPr>
              <w:spacing w:before="40" w:after="40"/>
              <w:jc w:val="center"/>
              <w:rPr>
                <w:bCs/>
                <w:sz w:val="22"/>
              </w:rPr>
            </w:pPr>
            <w:r w:rsidRPr="00803C8E">
              <w:rPr>
                <w:rFonts w:eastAsia="Times New Roman"/>
                <w:bCs/>
                <w:sz w:val="22"/>
              </w:rPr>
              <w:sym w:font="Symbol" w:char="F0B3"/>
            </w:r>
            <w:r w:rsidRPr="00803C8E">
              <w:rPr>
                <w:rFonts w:eastAsia="Times New Roman"/>
                <w:bCs/>
                <w:sz w:val="22"/>
              </w:rPr>
              <w:t>1</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1EF08B2" w14:textId="77777777" w:rsidR="00B520C6" w:rsidRPr="00803C8E" w:rsidRDefault="00B520C6" w:rsidP="00B1382F">
            <w:pPr>
              <w:spacing w:before="40" w:after="40"/>
              <w:jc w:val="center"/>
              <w:rPr>
                <w:bCs/>
                <w:sz w:val="22"/>
              </w:rPr>
            </w:pPr>
            <w:r w:rsidRPr="00803C8E">
              <w:rPr>
                <w:rFonts w:eastAsia="Times New Roman"/>
                <w:bCs/>
                <w:sz w:val="22"/>
              </w:rPr>
              <w:sym w:font="Symbol" w:char="F0B3"/>
            </w:r>
            <w:r w:rsidRPr="00803C8E">
              <w:rPr>
                <w:rFonts w:eastAsia="Times New Roman"/>
                <w:bCs/>
                <w:sz w:val="22"/>
              </w:rPr>
              <w:t>1</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A2D630B" w14:textId="77777777" w:rsidR="00B520C6" w:rsidRPr="00803C8E" w:rsidRDefault="00B520C6" w:rsidP="00B1382F">
            <w:pPr>
              <w:spacing w:before="40" w:after="40"/>
              <w:jc w:val="center"/>
              <w:rPr>
                <w:bCs/>
                <w:sz w:val="22"/>
              </w:rPr>
            </w:pPr>
            <w:r w:rsidRPr="00803C8E">
              <w:rPr>
                <w:rFonts w:eastAsia="Times New Roman"/>
                <w:bCs/>
                <w:sz w:val="22"/>
              </w:rPr>
              <w:sym w:font="Symbol" w:char="F0B3"/>
            </w:r>
            <w:r w:rsidRPr="00803C8E">
              <w:rPr>
                <w:rFonts w:eastAsia="Times New Roman"/>
                <w:bCs/>
                <w:sz w:val="22"/>
              </w:rPr>
              <w:t>1</w:t>
            </w:r>
          </w:p>
        </w:tc>
      </w:tr>
      <w:tr w:rsidR="00B520C6" w:rsidRPr="00803C8E" w14:paraId="27F0351B" w14:textId="77777777" w:rsidTr="00AE4032">
        <w:trPr>
          <w:trHeight w:val="613"/>
        </w:trPr>
        <w:tc>
          <w:tcPr>
            <w:tcW w:w="567" w:type="dxa"/>
            <w:vMerge/>
            <w:tcBorders>
              <w:left w:val="single" w:sz="8" w:space="0" w:color="auto"/>
              <w:right w:val="single" w:sz="8" w:space="0" w:color="auto"/>
            </w:tcBorders>
            <w:shd w:val="clear" w:color="auto" w:fill="FFFFFF" w:themeFill="background1"/>
            <w:vAlign w:val="center"/>
          </w:tcPr>
          <w:p w14:paraId="6D3F43E3" w14:textId="77777777" w:rsidR="00B520C6" w:rsidRPr="00803C8E" w:rsidRDefault="00B520C6" w:rsidP="00B1382F">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2F1C3D19" w14:textId="77777777" w:rsidR="00B520C6" w:rsidRPr="00803C8E" w:rsidRDefault="00B520C6" w:rsidP="00B1382F">
            <w:pPr>
              <w:spacing w:before="40" w:after="40"/>
              <w:jc w:val="center"/>
              <w:rPr>
                <w:b/>
                <w:bCs/>
                <w:sz w:val="22"/>
              </w:rPr>
            </w:pPr>
          </w:p>
        </w:tc>
        <w:tc>
          <w:tcPr>
            <w:tcW w:w="2549" w:type="dxa"/>
            <w:gridSpan w:val="3"/>
            <w:tcBorders>
              <w:left w:val="single" w:sz="8" w:space="0" w:color="auto"/>
              <w:right w:val="single" w:sz="8" w:space="0" w:color="auto"/>
            </w:tcBorders>
            <w:shd w:val="clear" w:color="auto" w:fill="FFFFFF" w:themeFill="background1"/>
            <w:vAlign w:val="center"/>
          </w:tcPr>
          <w:p w14:paraId="6960B5A1" w14:textId="5B342B5C" w:rsidR="00B520C6" w:rsidRPr="00803C8E" w:rsidRDefault="00B520C6" w:rsidP="00B1382F">
            <w:pPr>
              <w:spacing w:before="40" w:after="40"/>
              <w:jc w:val="both"/>
              <w:rPr>
                <w:sz w:val="22"/>
              </w:rPr>
            </w:pPr>
            <w:r w:rsidRPr="00803C8E">
              <w:rPr>
                <w:rFonts w:eastAsia="Times New Roman"/>
                <w:bCs/>
                <w:sz w:val="22"/>
              </w:rPr>
              <w:t xml:space="preserve">13.2. </w:t>
            </w:r>
            <w:r w:rsidRPr="00803C8E">
              <w:rPr>
                <w:rFonts w:eastAsia="Times New Roman"/>
                <w:sz w:val="22"/>
              </w:rPr>
              <w:t>Có sản phẩm OCOP được xếp hạng đạt chuẩn hoặc tương đương còn thời hạn</w:t>
            </w:r>
          </w:p>
        </w:tc>
        <w:tc>
          <w:tcPr>
            <w:tcW w:w="6808" w:type="dxa"/>
            <w:gridSpan w:val="8"/>
            <w:tcBorders>
              <w:left w:val="single" w:sz="8" w:space="0" w:color="auto"/>
              <w:right w:val="single" w:sz="8" w:space="0" w:color="auto"/>
            </w:tcBorders>
            <w:shd w:val="clear" w:color="auto" w:fill="FFFFFF" w:themeFill="background1"/>
            <w:vAlign w:val="center"/>
          </w:tcPr>
          <w:p w14:paraId="3E24E19E" w14:textId="2A07B7D4" w:rsidR="00B520C6" w:rsidRPr="00803C8E" w:rsidRDefault="00B520C6" w:rsidP="00B1382F">
            <w:pPr>
              <w:spacing w:before="40" w:after="40"/>
              <w:jc w:val="center"/>
              <w:rPr>
                <w:bCs/>
                <w:strike/>
                <w:sz w:val="22"/>
              </w:rPr>
            </w:pPr>
            <w:r w:rsidRPr="00803C8E">
              <w:rPr>
                <w:rFonts w:eastAsia="Times New Roman"/>
                <w:bCs/>
                <w:sz w:val="22"/>
              </w:rPr>
              <w:t>UBND cấp tỉnh quy định cụ thể</w:t>
            </w:r>
          </w:p>
        </w:tc>
      </w:tr>
      <w:tr w:rsidR="00B520C6" w:rsidRPr="00803C8E" w14:paraId="282CD9BA" w14:textId="77777777" w:rsidTr="00AE4032">
        <w:trPr>
          <w:trHeight w:val="1625"/>
        </w:trPr>
        <w:tc>
          <w:tcPr>
            <w:tcW w:w="567" w:type="dxa"/>
            <w:vMerge/>
            <w:tcBorders>
              <w:left w:val="single" w:sz="8" w:space="0" w:color="auto"/>
              <w:right w:val="single" w:sz="8" w:space="0" w:color="auto"/>
            </w:tcBorders>
            <w:shd w:val="clear" w:color="auto" w:fill="FFFFFF" w:themeFill="background1"/>
            <w:vAlign w:val="center"/>
          </w:tcPr>
          <w:p w14:paraId="453203F5" w14:textId="77777777" w:rsidR="00B520C6" w:rsidRPr="00803C8E" w:rsidRDefault="00B520C6" w:rsidP="00B1382F">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2ACE9BDB" w14:textId="77777777" w:rsidR="00B520C6" w:rsidRPr="00803C8E" w:rsidRDefault="00B520C6" w:rsidP="00B1382F">
            <w:pPr>
              <w:spacing w:before="40" w:after="4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533DEFD5" w14:textId="0B74DE8F" w:rsidR="00B520C6" w:rsidRPr="00803C8E" w:rsidRDefault="00B520C6" w:rsidP="00B1382F">
            <w:pPr>
              <w:spacing w:before="40" w:after="40"/>
              <w:jc w:val="both"/>
              <w:rPr>
                <w:rFonts w:eastAsia="Times New Roman"/>
                <w:sz w:val="22"/>
                <w:lang w:val="vi-VN"/>
              </w:rPr>
            </w:pPr>
            <w:r w:rsidRPr="00803C8E">
              <w:rPr>
                <w:rFonts w:eastAsia="Times New Roman"/>
                <w:bCs/>
                <w:sz w:val="22"/>
              </w:rPr>
              <w:t>13.3. Có mô hình kinh tế ứng dụng công nghệ cao, hoặc mô hình nông nghiệp áp dụng cơ giới hóa các khâu</w:t>
            </w:r>
            <w:r w:rsidR="00AB236F" w:rsidRPr="00803C8E">
              <w:rPr>
                <w:rFonts w:eastAsia="Times New Roman"/>
                <w:bCs/>
                <w:sz w:val="22"/>
              </w:rPr>
              <w:t>, liên kết theo chuỗi giá trị</w:t>
            </w:r>
            <w:r w:rsidRPr="00803C8E">
              <w:rPr>
                <w:rFonts w:eastAsia="Times New Roman"/>
                <w:bCs/>
                <w:sz w:val="22"/>
              </w:rPr>
              <w:t xml:space="preserve"> gắn với đảm bảo an toàn thực phẩm </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0A269EF7" w14:textId="77777777" w:rsidR="00B520C6" w:rsidRPr="00803C8E" w:rsidRDefault="00B520C6" w:rsidP="00B1382F">
            <w:pPr>
              <w:spacing w:before="40" w:after="40"/>
              <w:jc w:val="center"/>
              <w:rPr>
                <w:sz w:val="22"/>
              </w:rPr>
            </w:pPr>
            <w:r w:rsidRPr="00803C8E">
              <w:rPr>
                <w:rFonts w:eastAsia="Times New Roman"/>
                <w:bCs/>
                <w:sz w:val="22"/>
              </w:rPr>
              <w:sym w:font="Symbol" w:char="F0B3"/>
            </w:r>
            <w:r w:rsidRPr="00803C8E">
              <w:rPr>
                <w:rFonts w:eastAsia="Times New Roman"/>
                <w:bCs/>
                <w:sz w:val="22"/>
              </w:rPr>
              <w:t xml:space="preserve">1 </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6AD2261" w14:textId="77777777" w:rsidR="00B520C6" w:rsidRPr="00803C8E" w:rsidRDefault="00B520C6" w:rsidP="00B1382F">
            <w:pPr>
              <w:spacing w:before="40" w:after="40"/>
              <w:jc w:val="center"/>
              <w:rPr>
                <w:sz w:val="22"/>
              </w:rPr>
            </w:pPr>
            <w:r w:rsidRPr="00803C8E">
              <w:rPr>
                <w:rFonts w:eastAsia="Times New Roman"/>
                <w:bCs/>
                <w:sz w:val="22"/>
              </w:rPr>
              <w:sym w:font="Symbol" w:char="F0B3"/>
            </w:r>
            <w:r w:rsidRPr="00803C8E">
              <w:rPr>
                <w:rFonts w:eastAsia="Times New Roman"/>
                <w:bCs/>
                <w:sz w:val="22"/>
              </w:rPr>
              <w:t xml:space="preserve">1 </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B0CA301" w14:textId="77777777" w:rsidR="00B520C6" w:rsidRPr="00803C8E" w:rsidRDefault="00B520C6" w:rsidP="00B1382F">
            <w:pPr>
              <w:spacing w:before="40" w:after="40"/>
              <w:jc w:val="center"/>
              <w:rPr>
                <w:sz w:val="22"/>
              </w:rPr>
            </w:pPr>
            <w:r w:rsidRPr="00803C8E">
              <w:rPr>
                <w:rFonts w:eastAsia="Times New Roman"/>
                <w:bCs/>
                <w:sz w:val="22"/>
              </w:rPr>
              <w:sym w:font="Symbol" w:char="F0B3"/>
            </w:r>
            <w:r w:rsidRPr="00803C8E">
              <w:rPr>
                <w:rFonts w:eastAsia="Times New Roman"/>
                <w:bCs/>
                <w:sz w:val="22"/>
              </w:rPr>
              <w:t xml:space="preserve">1 </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ED626F1" w14:textId="77777777" w:rsidR="00B520C6" w:rsidRPr="00803C8E" w:rsidRDefault="00B520C6" w:rsidP="00B1382F">
            <w:pPr>
              <w:spacing w:before="40" w:after="40"/>
              <w:jc w:val="center"/>
              <w:rPr>
                <w:sz w:val="22"/>
              </w:rPr>
            </w:pPr>
            <w:r w:rsidRPr="00803C8E">
              <w:rPr>
                <w:rFonts w:eastAsia="Times New Roman"/>
                <w:bCs/>
                <w:sz w:val="22"/>
              </w:rPr>
              <w:sym w:font="Symbol" w:char="F0B3"/>
            </w:r>
            <w:r w:rsidRPr="00803C8E">
              <w:rPr>
                <w:rFonts w:eastAsia="Times New Roman"/>
                <w:bCs/>
                <w:sz w:val="22"/>
              </w:rPr>
              <w:t xml:space="preserve">1 </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8A0D3A1" w14:textId="77777777" w:rsidR="00B520C6" w:rsidRPr="00803C8E" w:rsidRDefault="00B520C6" w:rsidP="00B1382F">
            <w:pPr>
              <w:spacing w:before="40" w:after="40"/>
              <w:jc w:val="center"/>
              <w:rPr>
                <w:sz w:val="22"/>
              </w:rPr>
            </w:pPr>
            <w:r w:rsidRPr="00803C8E">
              <w:rPr>
                <w:rFonts w:eastAsia="Times New Roman"/>
                <w:bCs/>
                <w:sz w:val="22"/>
              </w:rPr>
              <w:sym w:font="Symbol" w:char="F0B3"/>
            </w:r>
            <w:r w:rsidRPr="00803C8E">
              <w:rPr>
                <w:rFonts w:eastAsia="Times New Roman"/>
                <w:bCs/>
                <w:sz w:val="22"/>
              </w:rPr>
              <w:t xml:space="preserve">1 </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CE38681" w14:textId="77777777" w:rsidR="00B520C6" w:rsidRPr="00803C8E" w:rsidRDefault="00B520C6" w:rsidP="00B1382F">
            <w:pPr>
              <w:spacing w:before="40" w:after="40"/>
              <w:jc w:val="center"/>
              <w:rPr>
                <w:sz w:val="22"/>
              </w:rPr>
            </w:pPr>
            <w:r w:rsidRPr="00803C8E">
              <w:rPr>
                <w:rFonts w:eastAsia="Times New Roman"/>
                <w:bCs/>
                <w:sz w:val="22"/>
              </w:rPr>
              <w:sym w:font="Symbol" w:char="F0B3"/>
            </w:r>
            <w:r w:rsidRPr="00803C8E">
              <w:rPr>
                <w:rFonts w:eastAsia="Times New Roman"/>
                <w:bCs/>
                <w:sz w:val="22"/>
              </w:rPr>
              <w:t xml:space="preserve">1 </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FABD37C" w14:textId="77777777" w:rsidR="00B520C6" w:rsidRPr="00803C8E" w:rsidRDefault="00B520C6" w:rsidP="00B1382F">
            <w:pPr>
              <w:spacing w:before="40" w:after="40"/>
              <w:jc w:val="center"/>
              <w:rPr>
                <w:sz w:val="22"/>
              </w:rPr>
            </w:pPr>
            <w:r w:rsidRPr="00803C8E">
              <w:rPr>
                <w:rFonts w:eastAsia="Times New Roman"/>
                <w:bCs/>
                <w:sz w:val="22"/>
              </w:rPr>
              <w:sym w:font="Symbol" w:char="F0B3"/>
            </w:r>
            <w:r w:rsidRPr="00803C8E">
              <w:rPr>
                <w:rFonts w:eastAsia="Times New Roman"/>
                <w:bCs/>
                <w:sz w:val="22"/>
              </w:rPr>
              <w:t xml:space="preserve">1 </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DDD26F7" w14:textId="77777777" w:rsidR="00B520C6" w:rsidRPr="00803C8E" w:rsidRDefault="00B520C6" w:rsidP="00B1382F">
            <w:pPr>
              <w:spacing w:before="40" w:after="40"/>
              <w:jc w:val="center"/>
              <w:rPr>
                <w:sz w:val="22"/>
              </w:rPr>
            </w:pPr>
            <w:r w:rsidRPr="00803C8E">
              <w:rPr>
                <w:rFonts w:eastAsia="Times New Roman"/>
                <w:bCs/>
                <w:sz w:val="22"/>
              </w:rPr>
              <w:sym w:font="Symbol" w:char="F0B3"/>
            </w:r>
            <w:r w:rsidRPr="00803C8E">
              <w:rPr>
                <w:rFonts w:eastAsia="Times New Roman"/>
                <w:bCs/>
                <w:sz w:val="22"/>
              </w:rPr>
              <w:t xml:space="preserve">1 </w:t>
            </w:r>
          </w:p>
        </w:tc>
      </w:tr>
      <w:tr w:rsidR="00EA6CF2" w:rsidRPr="00803C8E" w14:paraId="6B7405BC" w14:textId="77777777" w:rsidTr="00AE4032">
        <w:trPr>
          <w:trHeight w:val="860"/>
        </w:trPr>
        <w:tc>
          <w:tcPr>
            <w:tcW w:w="567" w:type="dxa"/>
            <w:vMerge/>
            <w:tcBorders>
              <w:left w:val="single" w:sz="8" w:space="0" w:color="auto"/>
              <w:right w:val="single" w:sz="8" w:space="0" w:color="auto"/>
            </w:tcBorders>
            <w:shd w:val="clear" w:color="auto" w:fill="FFFFFF" w:themeFill="background1"/>
            <w:vAlign w:val="center"/>
          </w:tcPr>
          <w:p w14:paraId="3990DE04" w14:textId="77777777" w:rsidR="00EA6CF2" w:rsidRPr="00803C8E" w:rsidRDefault="00EA6CF2" w:rsidP="00B1382F">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05A20178" w14:textId="77777777" w:rsidR="00EA6CF2" w:rsidRPr="00803C8E" w:rsidRDefault="00EA6CF2" w:rsidP="00B1382F">
            <w:pPr>
              <w:spacing w:before="40" w:after="4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331F0D0B" w14:textId="30B7587D" w:rsidR="00EA6CF2" w:rsidRPr="00803C8E" w:rsidRDefault="00EA6CF2" w:rsidP="00B1382F">
            <w:pPr>
              <w:spacing w:before="40" w:after="40"/>
              <w:jc w:val="both"/>
              <w:rPr>
                <w:rFonts w:eastAsia="Times New Roman"/>
                <w:bCs/>
                <w:sz w:val="22"/>
              </w:rPr>
            </w:pPr>
            <w:r w:rsidRPr="00803C8E">
              <w:rPr>
                <w:rFonts w:eastAsia="Times New Roman"/>
                <w:bCs/>
                <w:sz w:val="22"/>
              </w:rPr>
              <w:t xml:space="preserve">13.4. Ứng dụng chuyển đổi số để thực hiện truy xuất nguồn gốc các sản phẩm chủ lực của xã </w:t>
            </w:r>
          </w:p>
        </w:tc>
        <w:tc>
          <w:tcPr>
            <w:tcW w:w="6808" w:type="dxa"/>
            <w:gridSpan w:val="8"/>
            <w:vMerge w:val="restart"/>
            <w:tcBorders>
              <w:left w:val="single" w:sz="8" w:space="0" w:color="auto"/>
              <w:right w:val="single" w:sz="8" w:space="0" w:color="auto"/>
            </w:tcBorders>
            <w:shd w:val="clear" w:color="auto" w:fill="FFFFFF" w:themeFill="background1"/>
            <w:vAlign w:val="center"/>
          </w:tcPr>
          <w:p w14:paraId="520380E0" w14:textId="0A16A8B5" w:rsidR="00EA6CF2" w:rsidRPr="00803C8E" w:rsidRDefault="00EA6CF2" w:rsidP="00B1382F">
            <w:pPr>
              <w:spacing w:before="40" w:after="40"/>
              <w:jc w:val="center"/>
              <w:rPr>
                <w:rFonts w:eastAsia="Times New Roman"/>
                <w:bCs/>
                <w:sz w:val="22"/>
              </w:rPr>
            </w:pPr>
            <w:r w:rsidRPr="00803C8E">
              <w:rPr>
                <w:rFonts w:eastAsia="Times New Roman"/>
                <w:bCs/>
                <w:sz w:val="22"/>
              </w:rPr>
              <w:t>UBND cấp tỉnh quy định cụ thể</w:t>
            </w:r>
          </w:p>
        </w:tc>
      </w:tr>
      <w:tr w:rsidR="00EA6CF2" w:rsidRPr="00803C8E" w14:paraId="53131E19" w14:textId="77777777" w:rsidTr="00CF63D2">
        <w:trPr>
          <w:trHeight w:val="256"/>
        </w:trPr>
        <w:tc>
          <w:tcPr>
            <w:tcW w:w="567" w:type="dxa"/>
            <w:vMerge/>
            <w:tcBorders>
              <w:left w:val="single" w:sz="8" w:space="0" w:color="auto"/>
              <w:right w:val="single" w:sz="8" w:space="0" w:color="auto"/>
            </w:tcBorders>
            <w:shd w:val="clear" w:color="auto" w:fill="FFFFFF" w:themeFill="background1"/>
            <w:vAlign w:val="center"/>
          </w:tcPr>
          <w:p w14:paraId="18B63056" w14:textId="77777777" w:rsidR="00EA6CF2" w:rsidRPr="00803C8E" w:rsidRDefault="00EA6CF2" w:rsidP="00B1382F">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2069249E" w14:textId="77777777" w:rsidR="00EA6CF2" w:rsidRPr="00803C8E" w:rsidRDefault="00EA6CF2" w:rsidP="00B1382F">
            <w:pPr>
              <w:spacing w:before="40" w:after="4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7CAE7EE9" w14:textId="1274135E" w:rsidR="00EA6CF2" w:rsidRPr="00803C8E" w:rsidRDefault="00EA6CF2" w:rsidP="00B1382F">
            <w:pPr>
              <w:spacing w:before="40" w:after="40"/>
              <w:jc w:val="both"/>
              <w:rPr>
                <w:rFonts w:eastAsia="Times New Roman"/>
                <w:bCs/>
                <w:sz w:val="22"/>
              </w:rPr>
            </w:pPr>
            <w:r w:rsidRPr="00803C8E">
              <w:rPr>
                <w:rFonts w:eastAsia="Times New Roman"/>
                <w:bCs/>
                <w:sz w:val="22"/>
              </w:rPr>
              <w:t>13.5. Tỷ lệ sản phẩm chủ lực của xã được bán qua kênh thương mại điện tử</w:t>
            </w:r>
          </w:p>
        </w:tc>
        <w:tc>
          <w:tcPr>
            <w:tcW w:w="6808" w:type="dxa"/>
            <w:gridSpan w:val="8"/>
            <w:vMerge/>
            <w:tcBorders>
              <w:left w:val="single" w:sz="8" w:space="0" w:color="auto"/>
              <w:right w:val="single" w:sz="8" w:space="0" w:color="auto"/>
            </w:tcBorders>
            <w:shd w:val="clear" w:color="auto" w:fill="FFFFFF" w:themeFill="background1"/>
            <w:vAlign w:val="center"/>
          </w:tcPr>
          <w:p w14:paraId="4D47B5B7" w14:textId="52036E9A" w:rsidR="00EA6CF2" w:rsidRPr="00803C8E" w:rsidRDefault="00EA6CF2" w:rsidP="00B1382F">
            <w:pPr>
              <w:spacing w:before="40" w:after="40"/>
              <w:jc w:val="center"/>
              <w:rPr>
                <w:rFonts w:eastAsia="Times New Roman"/>
                <w:bCs/>
                <w:sz w:val="22"/>
              </w:rPr>
            </w:pPr>
          </w:p>
        </w:tc>
      </w:tr>
      <w:tr w:rsidR="005F21E8" w:rsidRPr="00803C8E" w14:paraId="28E627E8" w14:textId="77777777" w:rsidTr="00CF63D2">
        <w:trPr>
          <w:trHeight w:val="256"/>
        </w:trPr>
        <w:tc>
          <w:tcPr>
            <w:tcW w:w="567" w:type="dxa"/>
            <w:vMerge/>
            <w:tcBorders>
              <w:left w:val="single" w:sz="8" w:space="0" w:color="auto"/>
              <w:right w:val="single" w:sz="8" w:space="0" w:color="auto"/>
            </w:tcBorders>
            <w:shd w:val="clear" w:color="auto" w:fill="FFFFFF" w:themeFill="background1"/>
            <w:vAlign w:val="center"/>
          </w:tcPr>
          <w:p w14:paraId="6B0BA1B3" w14:textId="77777777" w:rsidR="005F21E8" w:rsidRPr="00803C8E" w:rsidRDefault="005F21E8" w:rsidP="00B1382F">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384733D5" w14:textId="77777777" w:rsidR="005F21E8" w:rsidRPr="00803C8E" w:rsidRDefault="005F21E8" w:rsidP="00B1382F">
            <w:pPr>
              <w:spacing w:before="40" w:after="4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1E9C4A1F" w14:textId="634A7085" w:rsidR="005F21E8" w:rsidRPr="00803C8E" w:rsidRDefault="005F21E8" w:rsidP="00B1382F">
            <w:pPr>
              <w:spacing w:before="40" w:after="40"/>
              <w:jc w:val="both"/>
              <w:rPr>
                <w:rFonts w:eastAsia="Times New Roman"/>
                <w:bCs/>
                <w:sz w:val="22"/>
              </w:rPr>
            </w:pPr>
            <w:r w:rsidRPr="00803C8E">
              <w:rPr>
                <w:sz w:val="22"/>
              </w:rPr>
              <w:t>13.6. Vùng nguyên liệu tập trung đối với nông sản chủ lực của xã được cấp mã vùng</w:t>
            </w:r>
          </w:p>
        </w:tc>
        <w:tc>
          <w:tcPr>
            <w:tcW w:w="6808" w:type="dxa"/>
            <w:gridSpan w:val="8"/>
            <w:vMerge/>
            <w:tcBorders>
              <w:left w:val="single" w:sz="8" w:space="0" w:color="auto"/>
              <w:right w:val="single" w:sz="8" w:space="0" w:color="auto"/>
            </w:tcBorders>
            <w:shd w:val="clear" w:color="auto" w:fill="FFFFFF" w:themeFill="background1"/>
            <w:vAlign w:val="center"/>
          </w:tcPr>
          <w:p w14:paraId="6CD455A2" w14:textId="77777777" w:rsidR="005F21E8" w:rsidRPr="00803C8E" w:rsidRDefault="005F21E8" w:rsidP="00B1382F">
            <w:pPr>
              <w:spacing w:before="40" w:after="40"/>
              <w:jc w:val="center"/>
              <w:rPr>
                <w:rFonts w:eastAsia="Times New Roman"/>
                <w:bCs/>
                <w:sz w:val="22"/>
              </w:rPr>
            </w:pPr>
          </w:p>
        </w:tc>
      </w:tr>
      <w:tr w:rsidR="00EA6CF2" w:rsidRPr="00803C8E" w14:paraId="6F63E26E" w14:textId="77777777" w:rsidTr="00AE4032">
        <w:trPr>
          <w:trHeight w:val="256"/>
        </w:trPr>
        <w:tc>
          <w:tcPr>
            <w:tcW w:w="567" w:type="dxa"/>
            <w:vMerge/>
            <w:tcBorders>
              <w:left w:val="single" w:sz="8" w:space="0" w:color="auto"/>
              <w:right w:val="single" w:sz="8" w:space="0" w:color="auto"/>
            </w:tcBorders>
            <w:shd w:val="clear" w:color="auto" w:fill="FFFFFF" w:themeFill="background1"/>
            <w:vAlign w:val="center"/>
          </w:tcPr>
          <w:p w14:paraId="4FEB31AF" w14:textId="77777777" w:rsidR="00EA6CF2" w:rsidRPr="00803C8E" w:rsidRDefault="00EA6CF2" w:rsidP="00B1382F">
            <w:pPr>
              <w:spacing w:before="40" w:after="4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0CDDF5C5" w14:textId="77777777" w:rsidR="00EA6CF2" w:rsidRPr="00803C8E" w:rsidRDefault="00EA6CF2" w:rsidP="00B1382F">
            <w:pPr>
              <w:spacing w:before="40" w:after="4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3A2A4F53" w14:textId="2FD35B5F" w:rsidR="00EA6CF2" w:rsidRPr="00803C8E" w:rsidRDefault="00EA6CF2" w:rsidP="00B1382F">
            <w:pPr>
              <w:spacing w:before="40" w:after="40"/>
              <w:jc w:val="both"/>
              <w:rPr>
                <w:spacing w:val="-2"/>
                <w:sz w:val="22"/>
              </w:rPr>
            </w:pPr>
            <w:r w:rsidRPr="00803C8E">
              <w:rPr>
                <w:spacing w:val="-2"/>
                <w:sz w:val="22"/>
              </w:rPr>
              <w:t>13.</w:t>
            </w:r>
            <w:r w:rsidR="006443A1" w:rsidRPr="00803C8E">
              <w:rPr>
                <w:spacing w:val="-2"/>
                <w:sz w:val="22"/>
              </w:rPr>
              <w:t>7</w:t>
            </w:r>
            <w:r w:rsidRPr="00803C8E">
              <w:rPr>
                <w:spacing w:val="-2"/>
                <w:sz w:val="22"/>
              </w:rPr>
              <w:t>. Có triển khai quảng bá hình ảnh điểm du lịch của xã thông qua ứng dụng Internet, mạng xã hội</w:t>
            </w:r>
          </w:p>
        </w:tc>
        <w:tc>
          <w:tcPr>
            <w:tcW w:w="6808" w:type="dxa"/>
            <w:gridSpan w:val="8"/>
            <w:vMerge/>
            <w:tcBorders>
              <w:left w:val="single" w:sz="8" w:space="0" w:color="auto"/>
              <w:bottom w:val="single" w:sz="8" w:space="0" w:color="auto"/>
              <w:right w:val="single" w:sz="8" w:space="0" w:color="auto"/>
            </w:tcBorders>
            <w:shd w:val="clear" w:color="auto" w:fill="FFFFFF" w:themeFill="background1"/>
            <w:vAlign w:val="center"/>
          </w:tcPr>
          <w:p w14:paraId="30C0CC21" w14:textId="1FE59771" w:rsidR="00EA6CF2" w:rsidRPr="00803C8E" w:rsidRDefault="00EA6CF2" w:rsidP="00B1382F">
            <w:pPr>
              <w:spacing w:before="40" w:after="40"/>
              <w:jc w:val="center"/>
              <w:rPr>
                <w:sz w:val="22"/>
              </w:rPr>
            </w:pPr>
          </w:p>
        </w:tc>
      </w:tr>
      <w:tr w:rsidR="00941EC7" w:rsidRPr="00803C8E" w14:paraId="18B88B92" w14:textId="77777777" w:rsidTr="00B1382F">
        <w:trPr>
          <w:trHeight w:val="381"/>
        </w:trPr>
        <w:tc>
          <w:tcPr>
            <w:tcW w:w="567" w:type="dxa"/>
            <w:tcBorders>
              <w:left w:val="single" w:sz="8" w:space="0" w:color="auto"/>
              <w:right w:val="single" w:sz="8" w:space="0" w:color="auto"/>
            </w:tcBorders>
            <w:shd w:val="clear" w:color="auto" w:fill="FFFFFF" w:themeFill="background1"/>
            <w:vAlign w:val="center"/>
          </w:tcPr>
          <w:p w14:paraId="5BA9821F" w14:textId="77777777" w:rsidR="00941EC7" w:rsidRPr="00803C8E" w:rsidRDefault="00941EC7" w:rsidP="00B1382F">
            <w:pPr>
              <w:spacing w:before="40" w:after="40"/>
              <w:jc w:val="center"/>
              <w:rPr>
                <w:bCs/>
                <w:sz w:val="22"/>
              </w:rPr>
            </w:pPr>
            <w:r w:rsidRPr="00803C8E">
              <w:rPr>
                <w:bCs/>
                <w:sz w:val="22"/>
              </w:rPr>
              <w:t>14</w:t>
            </w:r>
          </w:p>
        </w:tc>
        <w:tc>
          <w:tcPr>
            <w:tcW w:w="991" w:type="dxa"/>
            <w:tcBorders>
              <w:left w:val="single" w:sz="8" w:space="0" w:color="auto"/>
              <w:right w:val="single" w:sz="8" w:space="0" w:color="auto"/>
            </w:tcBorders>
            <w:shd w:val="clear" w:color="auto" w:fill="FFFFFF" w:themeFill="background1"/>
            <w:vAlign w:val="center"/>
          </w:tcPr>
          <w:p w14:paraId="10F1B907" w14:textId="77777777" w:rsidR="00941EC7" w:rsidRPr="00803C8E" w:rsidRDefault="00941EC7" w:rsidP="00B1382F">
            <w:pPr>
              <w:spacing w:before="40" w:after="40"/>
              <w:jc w:val="center"/>
              <w:rPr>
                <w:bCs/>
                <w:sz w:val="22"/>
              </w:rPr>
            </w:pPr>
            <w:r w:rsidRPr="00803C8E">
              <w:rPr>
                <w:bCs/>
                <w:sz w:val="22"/>
              </w:rPr>
              <w:t>Y tế</w:t>
            </w: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24540C40" w14:textId="7DD3EA48" w:rsidR="00941EC7" w:rsidRPr="00803C8E" w:rsidRDefault="00941EC7" w:rsidP="00B1382F">
            <w:pPr>
              <w:spacing w:before="40" w:after="40"/>
              <w:jc w:val="both"/>
              <w:rPr>
                <w:sz w:val="22"/>
              </w:rPr>
            </w:pPr>
            <w:r w:rsidRPr="00803C8E">
              <w:rPr>
                <w:bCs/>
                <w:sz w:val="22"/>
              </w:rPr>
              <w:t>14.1.</w:t>
            </w:r>
            <w:r w:rsidRPr="00803C8E">
              <w:rPr>
                <w:sz w:val="22"/>
              </w:rPr>
              <w:t xml:space="preserve"> Tỷ lệ người dân tham gia bảo hiểm y tế (áp dụng đạt cho cả nam và nữ) </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4766AA66" w14:textId="77777777" w:rsidR="00941EC7" w:rsidRPr="00803C8E" w:rsidRDefault="00941EC7" w:rsidP="00B1382F">
            <w:pPr>
              <w:spacing w:before="40" w:after="40"/>
              <w:jc w:val="center"/>
              <w:rPr>
                <w:sz w:val="22"/>
              </w:rPr>
            </w:pPr>
            <w:r w:rsidRPr="00803C8E">
              <w:rPr>
                <w:rFonts w:eastAsia="Times New Roman"/>
                <w:bCs/>
                <w:sz w:val="22"/>
              </w:rPr>
              <w:t>≥</w:t>
            </w:r>
            <w:r w:rsidRPr="00803C8E">
              <w:rPr>
                <w:sz w:val="22"/>
              </w:rPr>
              <w:t>95%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8A3D8E8" w14:textId="77777777" w:rsidR="00941EC7" w:rsidRPr="00803C8E" w:rsidRDefault="00941EC7" w:rsidP="00B1382F">
            <w:pPr>
              <w:spacing w:before="40" w:after="40"/>
              <w:jc w:val="center"/>
              <w:rPr>
                <w:sz w:val="22"/>
              </w:rPr>
            </w:pPr>
            <w:r w:rsidRPr="00803C8E">
              <w:rPr>
                <w:rFonts w:eastAsia="Times New Roman"/>
                <w:bCs/>
                <w:sz w:val="22"/>
              </w:rPr>
              <w:t>≥</w:t>
            </w:r>
            <w:r w:rsidRPr="00803C8E">
              <w:rPr>
                <w:sz w:val="22"/>
              </w:rPr>
              <w:t>95%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0C50B8E" w14:textId="77777777" w:rsidR="00941EC7" w:rsidRPr="00803C8E" w:rsidRDefault="00941EC7" w:rsidP="00B1382F">
            <w:pPr>
              <w:spacing w:before="40" w:after="40"/>
              <w:jc w:val="center"/>
              <w:rPr>
                <w:sz w:val="22"/>
              </w:rPr>
            </w:pPr>
            <w:r w:rsidRPr="00803C8E">
              <w:rPr>
                <w:rFonts w:eastAsia="Times New Roman"/>
                <w:bCs/>
                <w:sz w:val="22"/>
              </w:rPr>
              <w:t>≥</w:t>
            </w:r>
            <w:r w:rsidRPr="00803C8E">
              <w:rPr>
                <w:sz w:val="22"/>
              </w:rPr>
              <w:t>95%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259272B" w14:textId="77777777" w:rsidR="00941EC7" w:rsidRPr="00803C8E" w:rsidRDefault="00941EC7" w:rsidP="00B1382F">
            <w:pPr>
              <w:spacing w:before="40" w:after="40"/>
              <w:jc w:val="center"/>
              <w:rPr>
                <w:sz w:val="22"/>
              </w:rPr>
            </w:pPr>
            <w:r w:rsidRPr="00803C8E">
              <w:rPr>
                <w:rFonts w:eastAsia="Times New Roman"/>
                <w:bCs/>
                <w:sz w:val="22"/>
              </w:rPr>
              <w:t>≥</w:t>
            </w:r>
            <w:r w:rsidRPr="00803C8E">
              <w:rPr>
                <w:sz w:val="22"/>
              </w:rPr>
              <w:t>95%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1407BA2" w14:textId="77777777" w:rsidR="00941EC7" w:rsidRPr="00803C8E" w:rsidRDefault="00941EC7" w:rsidP="00B1382F">
            <w:pPr>
              <w:spacing w:before="40" w:after="40"/>
              <w:jc w:val="center"/>
              <w:rPr>
                <w:sz w:val="22"/>
              </w:rPr>
            </w:pPr>
            <w:r w:rsidRPr="00803C8E">
              <w:rPr>
                <w:rFonts w:eastAsia="Times New Roman"/>
                <w:bCs/>
                <w:sz w:val="22"/>
              </w:rPr>
              <w:t>≥</w:t>
            </w:r>
            <w:r w:rsidRPr="00803C8E">
              <w:rPr>
                <w:sz w:val="22"/>
              </w:rPr>
              <w:t>95%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1D3B59E" w14:textId="77777777" w:rsidR="00941EC7" w:rsidRPr="00803C8E" w:rsidRDefault="00941EC7" w:rsidP="00B1382F">
            <w:pPr>
              <w:spacing w:before="40" w:after="40"/>
              <w:jc w:val="center"/>
              <w:rPr>
                <w:sz w:val="22"/>
              </w:rPr>
            </w:pPr>
            <w:r w:rsidRPr="00803C8E">
              <w:rPr>
                <w:rFonts w:eastAsia="Times New Roman"/>
                <w:bCs/>
                <w:sz w:val="22"/>
              </w:rPr>
              <w:t>≥</w:t>
            </w:r>
            <w:r w:rsidRPr="00803C8E">
              <w:rPr>
                <w:sz w:val="22"/>
              </w:rPr>
              <w:t>95%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1EB37FA" w14:textId="77777777" w:rsidR="00941EC7" w:rsidRPr="00803C8E" w:rsidRDefault="00941EC7" w:rsidP="00B1382F">
            <w:pPr>
              <w:spacing w:before="40" w:after="40"/>
              <w:jc w:val="center"/>
              <w:rPr>
                <w:sz w:val="22"/>
              </w:rPr>
            </w:pPr>
            <w:r w:rsidRPr="00803C8E">
              <w:rPr>
                <w:rFonts w:eastAsia="Times New Roman"/>
                <w:bCs/>
                <w:sz w:val="22"/>
              </w:rPr>
              <w:t>≥</w:t>
            </w:r>
            <w:r w:rsidRPr="00803C8E">
              <w:rPr>
                <w:sz w:val="22"/>
              </w:rPr>
              <w:t>95%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7CF59E5" w14:textId="77777777" w:rsidR="00941EC7" w:rsidRPr="00803C8E" w:rsidRDefault="00941EC7" w:rsidP="00B1382F">
            <w:pPr>
              <w:spacing w:before="40" w:after="40"/>
              <w:jc w:val="center"/>
              <w:rPr>
                <w:sz w:val="22"/>
              </w:rPr>
            </w:pPr>
            <w:r w:rsidRPr="00803C8E">
              <w:rPr>
                <w:rFonts w:eastAsia="Times New Roman"/>
                <w:bCs/>
                <w:sz w:val="22"/>
              </w:rPr>
              <w:t>≥</w:t>
            </w:r>
            <w:r w:rsidRPr="00803C8E">
              <w:rPr>
                <w:sz w:val="22"/>
              </w:rPr>
              <w:t>95%</w:t>
            </w:r>
          </w:p>
        </w:tc>
      </w:tr>
      <w:tr w:rsidR="00941EC7" w:rsidRPr="00803C8E" w14:paraId="305FBECE" w14:textId="77777777" w:rsidTr="00AE4032">
        <w:trPr>
          <w:trHeight w:val="810"/>
        </w:trPr>
        <w:tc>
          <w:tcPr>
            <w:tcW w:w="567" w:type="dxa"/>
            <w:vMerge w:val="restart"/>
            <w:tcBorders>
              <w:left w:val="single" w:sz="8" w:space="0" w:color="auto"/>
              <w:right w:val="single" w:sz="8" w:space="0" w:color="auto"/>
            </w:tcBorders>
            <w:shd w:val="clear" w:color="auto" w:fill="FFFFFF" w:themeFill="background1"/>
            <w:vAlign w:val="center"/>
          </w:tcPr>
          <w:p w14:paraId="17F81923" w14:textId="77777777" w:rsidR="00941EC7" w:rsidRPr="00803C8E" w:rsidRDefault="00941EC7" w:rsidP="00077960">
            <w:pPr>
              <w:spacing w:before="60" w:after="60"/>
              <w:jc w:val="center"/>
              <w:rPr>
                <w:bCs/>
                <w:sz w:val="22"/>
              </w:rPr>
            </w:pPr>
          </w:p>
        </w:tc>
        <w:tc>
          <w:tcPr>
            <w:tcW w:w="991" w:type="dxa"/>
            <w:vMerge w:val="restart"/>
            <w:tcBorders>
              <w:left w:val="single" w:sz="8" w:space="0" w:color="auto"/>
              <w:right w:val="single" w:sz="8" w:space="0" w:color="auto"/>
            </w:tcBorders>
            <w:shd w:val="clear" w:color="auto" w:fill="FFFFFF" w:themeFill="background1"/>
            <w:vAlign w:val="center"/>
          </w:tcPr>
          <w:p w14:paraId="23E90C23" w14:textId="77777777" w:rsidR="00941EC7" w:rsidRPr="00803C8E" w:rsidRDefault="00941EC7"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3E836BF0" w14:textId="175EB528" w:rsidR="00941EC7" w:rsidRPr="00803C8E" w:rsidRDefault="00941EC7" w:rsidP="00887043">
            <w:pPr>
              <w:spacing w:before="60" w:after="60"/>
              <w:jc w:val="both"/>
              <w:rPr>
                <w:bCs/>
                <w:sz w:val="22"/>
              </w:rPr>
            </w:pPr>
            <w:r w:rsidRPr="00803C8E">
              <w:rPr>
                <w:bCs/>
                <w:sz w:val="22"/>
              </w:rPr>
              <w:t xml:space="preserve">14.2. Tỷ lệ dân số được quản lý sức khỏe </w:t>
            </w:r>
            <w:r w:rsidRPr="00803C8E">
              <w:rPr>
                <w:sz w:val="22"/>
              </w:rPr>
              <w:t>(áp dụng đạt cho cả nam và nữ)</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52D0AC21" w14:textId="29868B1C" w:rsidR="00941EC7" w:rsidRPr="00803C8E" w:rsidRDefault="00941EC7" w:rsidP="00077960">
            <w:pPr>
              <w:spacing w:before="60" w:after="60"/>
              <w:jc w:val="center"/>
              <w:rPr>
                <w:sz w:val="22"/>
              </w:rPr>
            </w:pPr>
            <w:r w:rsidRPr="00803C8E">
              <w:rPr>
                <w:rFonts w:eastAsia="Times New Roman"/>
                <w:bCs/>
                <w:sz w:val="22"/>
              </w:rPr>
              <w:t>≥</w:t>
            </w: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A6854F1" w14:textId="2993859E" w:rsidR="00941EC7" w:rsidRPr="00803C8E" w:rsidRDefault="00941EC7" w:rsidP="00077960">
            <w:pPr>
              <w:spacing w:before="60" w:after="60"/>
              <w:jc w:val="center"/>
              <w:rPr>
                <w:sz w:val="22"/>
              </w:rPr>
            </w:pPr>
            <w:r w:rsidRPr="00803C8E">
              <w:rPr>
                <w:rFonts w:eastAsia="Times New Roman"/>
                <w:bCs/>
                <w:sz w:val="22"/>
              </w:rPr>
              <w:t>≥</w:t>
            </w:r>
            <w:r w:rsidRPr="00803C8E">
              <w:rPr>
                <w:sz w:val="22"/>
              </w:rPr>
              <w:t>90%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F8F6B0D" w14:textId="1B79CD13" w:rsidR="00941EC7" w:rsidRPr="00803C8E" w:rsidRDefault="00941EC7" w:rsidP="00077960">
            <w:pPr>
              <w:spacing w:before="60" w:after="60"/>
              <w:jc w:val="center"/>
              <w:rPr>
                <w:sz w:val="22"/>
              </w:rPr>
            </w:pPr>
            <w:r w:rsidRPr="00803C8E">
              <w:rPr>
                <w:rFonts w:eastAsia="Times New Roman"/>
                <w:bCs/>
                <w:sz w:val="22"/>
              </w:rPr>
              <w:t>≥</w:t>
            </w: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C0AD932" w14:textId="2ABD211A" w:rsidR="00941EC7" w:rsidRPr="00803C8E" w:rsidRDefault="00941EC7" w:rsidP="00077960">
            <w:pPr>
              <w:spacing w:before="60" w:after="60"/>
              <w:jc w:val="center"/>
              <w:rPr>
                <w:sz w:val="22"/>
              </w:rPr>
            </w:pPr>
            <w:r w:rsidRPr="00803C8E">
              <w:rPr>
                <w:rFonts w:eastAsia="Times New Roman"/>
                <w:bCs/>
                <w:sz w:val="22"/>
              </w:rPr>
              <w:t>≥</w:t>
            </w:r>
            <w:r w:rsidRPr="00803C8E">
              <w:rPr>
                <w:sz w:val="22"/>
              </w:rPr>
              <w:t>90%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73B163B" w14:textId="34ABBC10" w:rsidR="00941EC7" w:rsidRPr="00803C8E" w:rsidRDefault="00941EC7" w:rsidP="00077960">
            <w:pPr>
              <w:spacing w:before="60" w:after="60"/>
              <w:jc w:val="center"/>
              <w:rPr>
                <w:sz w:val="22"/>
              </w:rPr>
            </w:pPr>
            <w:r w:rsidRPr="00803C8E">
              <w:rPr>
                <w:rFonts w:eastAsia="Times New Roman"/>
                <w:bCs/>
                <w:sz w:val="22"/>
              </w:rPr>
              <w:t>≥</w:t>
            </w: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0D0785B" w14:textId="3B5A6E94" w:rsidR="00941EC7" w:rsidRPr="00803C8E" w:rsidRDefault="00941EC7" w:rsidP="00077960">
            <w:pPr>
              <w:spacing w:before="60" w:after="60"/>
              <w:jc w:val="center"/>
              <w:rPr>
                <w:sz w:val="22"/>
              </w:rPr>
            </w:pPr>
            <w:r w:rsidRPr="00803C8E">
              <w:rPr>
                <w:rFonts w:eastAsia="Times New Roman"/>
                <w:bCs/>
                <w:sz w:val="22"/>
              </w:rPr>
              <w:t>≥</w:t>
            </w:r>
            <w:r w:rsidRPr="00803C8E">
              <w:rPr>
                <w:sz w:val="22"/>
              </w:rPr>
              <w:t>90%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8A5E0E5" w14:textId="17510985" w:rsidR="00941EC7" w:rsidRPr="00803C8E" w:rsidRDefault="00941EC7" w:rsidP="00077960">
            <w:pPr>
              <w:spacing w:before="60" w:after="60"/>
              <w:jc w:val="center"/>
              <w:rPr>
                <w:sz w:val="22"/>
              </w:rPr>
            </w:pPr>
            <w:r w:rsidRPr="00803C8E">
              <w:rPr>
                <w:rFonts w:eastAsia="Times New Roman"/>
                <w:bCs/>
                <w:sz w:val="22"/>
              </w:rPr>
              <w:t>≥</w:t>
            </w: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EB1A6FA" w14:textId="1AE7006C" w:rsidR="00941EC7" w:rsidRPr="00803C8E" w:rsidRDefault="00941EC7" w:rsidP="00077960">
            <w:pPr>
              <w:spacing w:before="60" w:after="60"/>
              <w:jc w:val="center"/>
              <w:rPr>
                <w:sz w:val="22"/>
              </w:rPr>
            </w:pPr>
            <w:r w:rsidRPr="00803C8E">
              <w:rPr>
                <w:rFonts w:eastAsia="Times New Roman"/>
                <w:bCs/>
                <w:sz w:val="22"/>
              </w:rPr>
              <w:t>≥</w:t>
            </w:r>
            <w:r w:rsidRPr="00803C8E">
              <w:rPr>
                <w:sz w:val="22"/>
              </w:rPr>
              <w:t>90%</w:t>
            </w:r>
          </w:p>
        </w:tc>
      </w:tr>
      <w:tr w:rsidR="00941EC7" w:rsidRPr="00803C8E" w14:paraId="4561F4AE" w14:textId="77777777" w:rsidTr="00941EC7">
        <w:trPr>
          <w:trHeight w:val="1316"/>
        </w:trPr>
        <w:tc>
          <w:tcPr>
            <w:tcW w:w="567" w:type="dxa"/>
            <w:vMerge/>
            <w:tcBorders>
              <w:left w:val="single" w:sz="8" w:space="0" w:color="auto"/>
              <w:right w:val="single" w:sz="8" w:space="0" w:color="auto"/>
            </w:tcBorders>
            <w:shd w:val="clear" w:color="auto" w:fill="FFFFFF" w:themeFill="background1"/>
            <w:vAlign w:val="center"/>
          </w:tcPr>
          <w:p w14:paraId="1A01AA8F" w14:textId="77777777" w:rsidR="00941EC7" w:rsidRPr="00803C8E" w:rsidRDefault="00941EC7" w:rsidP="00EE7206">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4CF8E11A" w14:textId="77777777" w:rsidR="00941EC7" w:rsidRPr="00803C8E" w:rsidRDefault="00941EC7" w:rsidP="00EE7206">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02E08248" w14:textId="27588EBB" w:rsidR="00941EC7" w:rsidRPr="00803C8E" w:rsidRDefault="00941EC7" w:rsidP="00EE7206">
            <w:pPr>
              <w:spacing w:before="60" w:after="60"/>
              <w:jc w:val="both"/>
              <w:rPr>
                <w:bCs/>
                <w:sz w:val="22"/>
              </w:rPr>
            </w:pPr>
            <w:r w:rsidRPr="00803C8E">
              <w:rPr>
                <w:sz w:val="22"/>
                <w:lang w:val="en-GB"/>
              </w:rPr>
              <w:t xml:space="preserve">14.3. Tỷ lệ người dân tham gia và sử dụng ứng dụng khám chữa bệnh từ xa </w:t>
            </w:r>
            <w:r w:rsidRPr="00803C8E">
              <w:rPr>
                <w:sz w:val="22"/>
              </w:rPr>
              <w:t>(áp dụng đạt cho cả nam và nữ)</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79F2C3D8" w14:textId="7983CB3A" w:rsidR="00941EC7" w:rsidRPr="00803C8E" w:rsidRDefault="00941EC7" w:rsidP="00EE7206">
            <w:pPr>
              <w:spacing w:before="60" w:after="60"/>
              <w:jc w:val="center"/>
              <w:rPr>
                <w:rFonts w:eastAsia="Times New Roman"/>
                <w:bCs/>
                <w:sz w:val="22"/>
              </w:rPr>
            </w:pPr>
            <w:r w:rsidRPr="00803C8E">
              <w:rPr>
                <w:bCs/>
                <w:sz w:val="22"/>
              </w:rPr>
              <w:t>≥</w:t>
            </w:r>
            <w:r w:rsidRPr="00803C8E">
              <w:rPr>
                <w:sz w:val="22"/>
                <w:lang w:val="en-GB"/>
              </w:rPr>
              <w:t>40%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1501E71" w14:textId="50185FA3" w:rsidR="00941EC7" w:rsidRPr="00803C8E" w:rsidRDefault="00941EC7" w:rsidP="00EE7206">
            <w:pPr>
              <w:spacing w:before="60" w:after="60"/>
              <w:jc w:val="center"/>
              <w:rPr>
                <w:rFonts w:eastAsia="Times New Roman"/>
                <w:bCs/>
                <w:sz w:val="22"/>
              </w:rPr>
            </w:pPr>
            <w:r w:rsidRPr="00803C8E">
              <w:rPr>
                <w:bCs/>
                <w:sz w:val="22"/>
              </w:rPr>
              <w:t>≥</w:t>
            </w:r>
            <w:r w:rsidRPr="00803C8E">
              <w:rPr>
                <w:sz w:val="22"/>
                <w:lang w:val="en-GB"/>
              </w:rPr>
              <w:t>40%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9ACD840" w14:textId="5219DBE3" w:rsidR="00941EC7" w:rsidRPr="00803C8E" w:rsidRDefault="00941EC7" w:rsidP="00EE7206">
            <w:pPr>
              <w:spacing w:before="60" w:after="60"/>
              <w:jc w:val="center"/>
              <w:rPr>
                <w:rFonts w:eastAsia="Times New Roman"/>
                <w:bCs/>
                <w:sz w:val="22"/>
              </w:rPr>
            </w:pPr>
            <w:r w:rsidRPr="00803C8E">
              <w:rPr>
                <w:bCs/>
                <w:sz w:val="22"/>
              </w:rPr>
              <w:t>≥</w:t>
            </w:r>
            <w:r w:rsidRPr="00803C8E">
              <w:rPr>
                <w:sz w:val="22"/>
                <w:lang w:val="en-GB"/>
              </w:rPr>
              <w:t>40%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6F0EB2F" w14:textId="45156DFA" w:rsidR="00941EC7" w:rsidRPr="00803C8E" w:rsidRDefault="00941EC7" w:rsidP="00EE7206">
            <w:pPr>
              <w:spacing w:before="60" w:after="60"/>
              <w:jc w:val="center"/>
              <w:rPr>
                <w:rFonts w:eastAsia="Times New Roman"/>
                <w:bCs/>
                <w:sz w:val="22"/>
              </w:rPr>
            </w:pPr>
            <w:r w:rsidRPr="00803C8E">
              <w:rPr>
                <w:bCs/>
                <w:sz w:val="22"/>
              </w:rPr>
              <w:t>≥</w:t>
            </w:r>
            <w:r w:rsidRPr="00803C8E">
              <w:rPr>
                <w:sz w:val="22"/>
                <w:lang w:val="en-GB"/>
              </w:rPr>
              <w:t>40%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37B6568" w14:textId="6228F9D8" w:rsidR="00941EC7" w:rsidRPr="00803C8E" w:rsidRDefault="00941EC7" w:rsidP="00EE7206">
            <w:pPr>
              <w:spacing w:before="60" w:after="60"/>
              <w:jc w:val="center"/>
              <w:rPr>
                <w:rFonts w:eastAsia="Times New Roman"/>
                <w:bCs/>
                <w:sz w:val="22"/>
              </w:rPr>
            </w:pPr>
            <w:r w:rsidRPr="00803C8E">
              <w:rPr>
                <w:bCs/>
                <w:sz w:val="22"/>
              </w:rPr>
              <w:t>≥</w:t>
            </w:r>
            <w:r w:rsidRPr="00803C8E">
              <w:rPr>
                <w:sz w:val="22"/>
                <w:lang w:val="en-GB"/>
              </w:rPr>
              <w:t>40%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FEE1FDE" w14:textId="5905AE21" w:rsidR="00941EC7" w:rsidRPr="00803C8E" w:rsidRDefault="00941EC7" w:rsidP="00EE7206">
            <w:pPr>
              <w:spacing w:before="60" w:after="60"/>
              <w:jc w:val="center"/>
              <w:rPr>
                <w:rFonts w:eastAsia="Times New Roman"/>
                <w:bCs/>
                <w:sz w:val="22"/>
              </w:rPr>
            </w:pPr>
            <w:r w:rsidRPr="00803C8E">
              <w:rPr>
                <w:bCs/>
                <w:sz w:val="22"/>
              </w:rPr>
              <w:t>≥</w:t>
            </w:r>
            <w:r w:rsidRPr="00803C8E">
              <w:rPr>
                <w:sz w:val="22"/>
                <w:lang w:val="en-GB"/>
              </w:rPr>
              <w:t>40%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1D4986BB" w14:textId="49F61FF3" w:rsidR="00941EC7" w:rsidRPr="00803C8E" w:rsidRDefault="00941EC7" w:rsidP="00EE7206">
            <w:pPr>
              <w:spacing w:before="60" w:after="60"/>
              <w:jc w:val="center"/>
              <w:rPr>
                <w:rFonts w:eastAsia="Times New Roman"/>
                <w:bCs/>
                <w:sz w:val="22"/>
              </w:rPr>
            </w:pPr>
            <w:r w:rsidRPr="00803C8E">
              <w:rPr>
                <w:bCs/>
                <w:sz w:val="22"/>
              </w:rPr>
              <w:t>≥</w:t>
            </w:r>
            <w:r w:rsidRPr="00803C8E">
              <w:rPr>
                <w:sz w:val="22"/>
                <w:lang w:val="en-GB"/>
              </w:rPr>
              <w:t>40%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8C269CF" w14:textId="02347FB4" w:rsidR="00941EC7" w:rsidRPr="00803C8E" w:rsidRDefault="00941EC7" w:rsidP="00EE7206">
            <w:pPr>
              <w:spacing w:before="60" w:after="60"/>
              <w:jc w:val="center"/>
              <w:rPr>
                <w:rFonts w:eastAsia="Times New Roman"/>
                <w:bCs/>
                <w:sz w:val="22"/>
              </w:rPr>
            </w:pPr>
            <w:r w:rsidRPr="00803C8E">
              <w:rPr>
                <w:bCs/>
                <w:sz w:val="22"/>
              </w:rPr>
              <w:t>≥</w:t>
            </w:r>
            <w:r w:rsidRPr="00803C8E">
              <w:rPr>
                <w:sz w:val="22"/>
                <w:lang w:val="en-GB"/>
              </w:rPr>
              <w:t>40%</w:t>
            </w:r>
          </w:p>
        </w:tc>
      </w:tr>
      <w:tr w:rsidR="00941EC7" w:rsidRPr="00803C8E" w14:paraId="26270C0C" w14:textId="77777777" w:rsidTr="00AE4032">
        <w:trPr>
          <w:trHeight w:val="615"/>
        </w:trPr>
        <w:tc>
          <w:tcPr>
            <w:tcW w:w="567" w:type="dxa"/>
            <w:vMerge/>
            <w:tcBorders>
              <w:left w:val="single" w:sz="8" w:space="0" w:color="auto"/>
              <w:bottom w:val="single" w:sz="8" w:space="0" w:color="auto"/>
              <w:right w:val="single" w:sz="8" w:space="0" w:color="auto"/>
            </w:tcBorders>
            <w:shd w:val="clear" w:color="auto" w:fill="FFFFFF" w:themeFill="background1"/>
            <w:vAlign w:val="center"/>
          </w:tcPr>
          <w:p w14:paraId="6B16A5A3" w14:textId="77777777" w:rsidR="00941EC7" w:rsidRPr="00803C8E" w:rsidRDefault="00941EC7" w:rsidP="00541159">
            <w:pPr>
              <w:spacing w:before="60" w:after="60"/>
              <w:jc w:val="center"/>
              <w:rPr>
                <w:bCs/>
                <w:sz w:val="22"/>
              </w:rPr>
            </w:pPr>
          </w:p>
        </w:tc>
        <w:tc>
          <w:tcPr>
            <w:tcW w:w="991" w:type="dxa"/>
            <w:vMerge/>
            <w:tcBorders>
              <w:left w:val="single" w:sz="8" w:space="0" w:color="auto"/>
              <w:bottom w:val="single" w:sz="8" w:space="0" w:color="auto"/>
              <w:right w:val="single" w:sz="8" w:space="0" w:color="auto"/>
            </w:tcBorders>
            <w:shd w:val="clear" w:color="auto" w:fill="FFFFFF" w:themeFill="background1"/>
            <w:vAlign w:val="center"/>
          </w:tcPr>
          <w:p w14:paraId="5EDD4A8F" w14:textId="77777777" w:rsidR="00941EC7" w:rsidRPr="00803C8E" w:rsidRDefault="00941EC7" w:rsidP="00541159">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6A8242F6" w14:textId="0B68758D" w:rsidR="00941EC7" w:rsidRPr="00803C8E" w:rsidRDefault="00941EC7" w:rsidP="00541159">
            <w:pPr>
              <w:spacing w:before="60" w:after="60"/>
              <w:jc w:val="both"/>
              <w:rPr>
                <w:sz w:val="22"/>
                <w:lang w:val="en-GB"/>
              </w:rPr>
            </w:pPr>
            <w:r w:rsidRPr="00803C8E">
              <w:rPr>
                <w:bCs/>
                <w:sz w:val="22"/>
              </w:rPr>
              <w:t>14.4. Tỷ lệ dân số có sổ khám chữa bệnh điện tử</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224FD09A" w14:textId="41725EFD" w:rsidR="00941EC7" w:rsidRPr="00803C8E" w:rsidRDefault="00941EC7" w:rsidP="00541159">
            <w:pPr>
              <w:spacing w:before="60" w:after="60"/>
              <w:jc w:val="center"/>
              <w:rPr>
                <w:bCs/>
                <w:sz w:val="22"/>
              </w:rPr>
            </w:pPr>
            <w:r w:rsidRPr="00803C8E">
              <w:rPr>
                <w:rFonts w:eastAsia="Times New Roman"/>
                <w:bCs/>
                <w:sz w:val="22"/>
              </w:rPr>
              <w:t>≥75</w:t>
            </w:r>
            <w:r w:rsidRPr="00803C8E">
              <w:rPr>
                <w:sz w:val="22"/>
              </w:rPr>
              <w: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B0279BC" w14:textId="02895E7F" w:rsidR="00941EC7" w:rsidRPr="00803C8E" w:rsidRDefault="00941EC7" w:rsidP="00541159">
            <w:pPr>
              <w:spacing w:before="60" w:after="60"/>
              <w:jc w:val="center"/>
              <w:rPr>
                <w:bCs/>
                <w:sz w:val="22"/>
              </w:rPr>
            </w:pPr>
            <w:r w:rsidRPr="00803C8E">
              <w:rPr>
                <w:rFonts w:eastAsia="Times New Roman"/>
                <w:bCs/>
                <w:sz w:val="22"/>
              </w:rPr>
              <w:t>≥</w:t>
            </w:r>
            <w:r w:rsidRPr="00803C8E">
              <w:rPr>
                <w:sz w:val="22"/>
              </w:rPr>
              <w:t>70%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90520AC" w14:textId="06288499" w:rsidR="00941EC7" w:rsidRPr="00803C8E" w:rsidRDefault="00941EC7" w:rsidP="00541159">
            <w:pPr>
              <w:spacing w:before="60" w:after="60"/>
              <w:jc w:val="center"/>
              <w:rPr>
                <w:bCs/>
                <w:sz w:val="22"/>
              </w:rPr>
            </w:pPr>
            <w:r w:rsidRPr="00803C8E">
              <w:rPr>
                <w:rFonts w:eastAsia="Times New Roman"/>
                <w:bCs/>
                <w:sz w:val="22"/>
              </w:rPr>
              <w:t>≥</w:t>
            </w: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4C35E98" w14:textId="337C88FF" w:rsidR="00941EC7" w:rsidRPr="00803C8E" w:rsidRDefault="00941EC7" w:rsidP="00541159">
            <w:pPr>
              <w:spacing w:before="60" w:after="60"/>
              <w:jc w:val="center"/>
              <w:rPr>
                <w:bCs/>
                <w:sz w:val="22"/>
              </w:rPr>
            </w:pPr>
            <w:r w:rsidRPr="00803C8E">
              <w:rPr>
                <w:rFonts w:eastAsia="Times New Roman"/>
                <w:bCs/>
                <w:sz w:val="22"/>
              </w:rPr>
              <w:t>≥</w:t>
            </w:r>
            <w:r w:rsidRPr="00803C8E">
              <w:rPr>
                <w:sz w:val="22"/>
              </w:rPr>
              <w:t>70%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610CD94" w14:textId="62411FC6" w:rsidR="00941EC7" w:rsidRPr="00803C8E" w:rsidRDefault="00941EC7" w:rsidP="00541159">
            <w:pPr>
              <w:spacing w:before="60" w:after="60"/>
              <w:jc w:val="center"/>
              <w:rPr>
                <w:bCs/>
                <w:sz w:val="22"/>
              </w:rPr>
            </w:pPr>
            <w:r w:rsidRPr="00803C8E">
              <w:rPr>
                <w:rFonts w:eastAsia="Times New Roman"/>
                <w:bCs/>
                <w:sz w:val="22"/>
              </w:rPr>
              <w:t>≥</w:t>
            </w:r>
            <w:r w:rsidRPr="00803C8E">
              <w:rPr>
                <w:sz w:val="22"/>
              </w:rPr>
              <w:t>70%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DAB70E0" w14:textId="2375FE35" w:rsidR="00941EC7" w:rsidRPr="00803C8E" w:rsidRDefault="00941EC7" w:rsidP="00541159">
            <w:pPr>
              <w:spacing w:before="60" w:after="60"/>
              <w:jc w:val="center"/>
              <w:rPr>
                <w:bCs/>
                <w:sz w:val="22"/>
              </w:rPr>
            </w:pPr>
            <w:r w:rsidRPr="00803C8E">
              <w:rPr>
                <w:rFonts w:eastAsia="Times New Roman"/>
                <w:bCs/>
                <w:sz w:val="22"/>
              </w:rPr>
              <w:t>≥</w:t>
            </w:r>
            <w:r w:rsidRPr="00803C8E">
              <w:rPr>
                <w:sz w:val="22"/>
              </w:rPr>
              <w:t>70%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515E725" w14:textId="36D29A0D" w:rsidR="00941EC7" w:rsidRPr="00803C8E" w:rsidRDefault="00941EC7" w:rsidP="00541159">
            <w:pPr>
              <w:spacing w:before="60" w:after="60"/>
              <w:jc w:val="center"/>
              <w:rPr>
                <w:bCs/>
                <w:sz w:val="22"/>
              </w:rPr>
            </w:pPr>
            <w:r w:rsidRPr="00803C8E">
              <w:rPr>
                <w:rFonts w:eastAsia="Times New Roman"/>
                <w:bCs/>
                <w:sz w:val="22"/>
              </w:rPr>
              <w:t>≥</w:t>
            </w: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4511889" w14:textId="78EE50CF" w:rsidR="00941EC7" w:rsidRPr="00803C8E" w:rsidRDefault="00941EC7" w:rsidP="00541159">
            <w:pPr>
              <w:spacing w:before="60" w:after="60"/>
              <w:jc w:val="center"/>
              <w:rPr>
                <w:bCs/>
                <w:sz w:val="22"/>
              </w:rPr>
            </w:pPr>
            <w:r w:rsidRPr="00803C8E">
              <w:rPr>
                <w:rFonts w:eastAsia="Times New Roman"/>
                <w:bCs/>
                <w:sz w:val="22"/>
              </w:rPr>
              <w:t>≥</w:t>
            </w:r>
            <w:r w:rsidRPr="00803C8E">
              <w:rPr>
                <w:sz w:val="22"/>
              </w:rPr>
              <w:t>70%</w:t>
            </w:r>
          </w:p>
        </w:tc>
      </w:tr>
      <w:tr w:rsidR="00E81B84" w:rsidRPr="00803C8E" w14:paraId="27925E03" w14:textId="77777777" w:rsidTr="00AE4032">
        <w:trPr>
          <w:trHeight w:val="958"/>
        </w:trPr>
        <w:tc>
          <w:tcPr>
            <w:tcW w:w="567" w:type="dxa"/>
            <w:vMerge w:val="restart"/>
            <w:tcBorders>
              <w:left w:val="single" w:sz="8" w:space="0" w:color="auto"/>
              <w:right w:val="single" w:sz="8" w:space="0" w:color="auto"/>
            </w:tcBorders>
            <w:shd w:val="clear" w:color="auto" w:fill="FFFFFF" w:themeFill="background1"/>
            <w:vAlign w:val="center"/>
          </w:tcPr>
          <w:p w14:paraId="5ABE3CBB" w14:textId="77777777" w:rsidR="00077960" w:rsidRPr="00803C8E" w:rsidRDefault="00077960" w:rsidP="00077960">
            <w:pPr>
              <w:spacing w:before="60" w:after="60"/>
              <w:jc w:val="center"/>
              <w:rPr>
                <w:bCs/>
                <w:sz w:val="22"/>
              </w:rPr>
            </w:pPr>
            <w:r w:rsidRPr="00803C8E">
              <w:rPr>
                <w:bCs/>
                <w:sz w:val="22"/>
              </w:rPr>
              <w:t>15</w:t>
            </w:r>
          </w:p>
        </w:tc>
        <w:tc>
          <w:tcPr>
            <w:tcW w:w="991" w:type="dxa"/>
            <w:vMerge w:val="restart"/>
            <w:tcBorders>
              <w:left w:val="single" w:sz="8" w:space="0" w:color="auto"/>
              <w:right w:val="single" w:sz="8" w:space="0" w:color="auto"/>
            </w:tcBorders>
            <w:shd w:val="clear" w:color="auto" w:fill="FFFFFF" w:themeFill="background1"/>
            <w:vAlign w:val="center"/>
          </w:tcPr>
          <w:p w14:paraId="4F2CBA62" w14:textId="77777777" w:rsidR="00077960" w:rsidRPr="00803C8E" w:rsidRDefault="00077960" w:rsidP="00077960">
            <w:pPr>
              <w:spacing w:before="60" w:after="60"/>
              <w:jc w:val="center"/>
              <w:rPr>
                <w:bCs/>
                <w:sz w:val="22"/>
              </w:rPr>
            </w:pPr>
            <w:r w:rsidRPr="00803C8E">
              <w:rPr>
                <w:bCs/>
                <w:sz w:val="22"/>
              </w:rPr>
              <w:t>Hành chính công</w:t>
            </w: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01F72363" w14:textId="77777777" w:rsidR="00077960" w:rsidRPr="00803C8E" w:rsidRDefault="00077960" w:rsidP="00887043">
            <w:pPr>
              <w:spacing w:before="60" w:after="60"/>
              <w:jc w:val="both"/>
              <w:rPr>
                <w:sz w:val="22"/>
              </w:rPr>
            </w:pPr>
            <w:r w:rsidRPr="00803C8E">
              <w:rPr>
                <w:bCs/>
                <w:sz w:val="22"/>
              </w:rPr>
              <w:t>15.1. Ứng dụng công nghệ thông tin trong giải quyết thủ tục hành chính</w:t>
            </w:r>
          </w:p>
        </w:tc>
        <w:tc>
          <w:tcPr>
            <w:tcW w:w="6808" w:type="dxa"/>
            <w:gridSpan w:val="8"/>
            <w:tcBorders>
              <w:left w:val="single" w:sz="8" w:space="0" w:color="auto"/>
              <w:bottom w:val="single" w:sz="8" w:space="0" w:color="auto"/>
              <w:right w:val="single" w:sz="8" w:space="0" w:color="auto"/>
            </w:tcBorders>
            <w:shd w:val="clear" w:color="auto" w:fill="FFFFFF" w:themeFill="background1"/>
            <w:vAlign w:val="center"/>
          </w:tcPr>
          <w:p w14:paraId="01154205" w14:textId="012F8C36" w:rsidR="00077960" w:rsidRPr="00803C8E" w:rsidRDefault="00077960" w:rsidP="00077960">
            <w:pPr>
              <w:spacing w:before="60" w:after="60"/>
              <w:jc w:val="center"/>
              <w:rPr>
                <w:bCs/>
                <w:sz w:val="22"/>
              </w:rPr>
            </w:pPr>
            <w:r w:rsidRPr="00803C8E">
              <w:rPr>
                <w:sz w:val="22"/>
              </w:rPr>
              <w:t>UBND cấp tỉnh quy định</w:t>
            </w:r>
            <w:r w:rsidR="008564DF" w:rsidRPr="00803C8E">
              <w:rPr>
                <w:sz w:val="22"/>
              </w:rPr>
              <w:t xml:space="preserve"> cụ thể</w:t>
            </w:r>
          </w:p>
        </w:tc>
      </w:tr>
      <w:tr w:rsidR="00E81B84" w:rsidRPr="00803C8E" w14:paraId="27863653" w14:textId="77777777" w:rsidTr="00AE4032">
        <w:trPr>
          <w:trHeight w:val="668"/>
        </w:trPr>
        <w:tc>
          <w:tcPr>
            <w:tcW w:w="567" w:type="dxa"/>
            <w:vMerge/>
            <w:tcBorders>
              <w:left w:val="single" w:sz="8" w:space="0" w:color="auto"/>
              <w:right w:val="single" w:sz="8" w:space="0" w:color="auto"/>
            </w:tcBorders>
            <w:shd w:val="clear" w:color="auto" w:fill="FFFFFF" w:themeFill="background1"/>
            <w:vAlign w:val="center"/>
          </w:tcPr>
          <w:p w14:paraId="352D594C" w14:textId="77777777" w:rsidR="00077960" w:rsidRPr="00803C8E" w:rsidRDefault="00077960" w:rsidP="0007796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27C798DB" w14:textId="77777777" w:rsidR="00077960" w:rsidRPr="00803C8E" w:rsidRDefault="00077960"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2F3FDC65" w14:textId="411679C5" w:rsidR="00077960" w:rsidRPr="00803C8E" w:rsidRDefault="00077960" w:rsidP="00887043">
            <w:pPr>
              <w:spacing w:before="60" w:after="60"/>
              <w:jc w:val="both"/>
              <w:rPr>
                <w:spacing w:val="-2"/>
                <w:sz w:val="22"/>
              </w:rPr>
            </w:pPr>
            <w:r w:rsidRPr="00803C8E">
              <w:rPr>
                <w:bCs/>
                <w:spacing w:val="-2"/>
                <w:sz w:val="22"/>
              </w:rPr>
              <w:t xml:space="preserve">15.2. Có dịch vụ công trực tuyến </w:t>
            </w:r>
            <w:r w:rsidRPr="00803C8E">
              <w:rPr>
                <w:spacing w:val="-2"/>
                <w:sz w:val="22"/>
              </w:rPr>
              <w:t xml:space="preserve">mức độ </w:t>
            </w:r>
            <w:r w:rsidR="00C70341" w:rsidRPr="00803C8E">
              <w:rPr>
                <w:spacing w:val="-2"/>
                <w:sz w:val="22"/>
              </w:rPr>
              <w:t>3 trở lên</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3FF6CDD2" w14:textId="77777777" w:rsidR="00077960" w:rsidRPr="00803C8E" w:rsidRDefault="00077960" w:rsidP="00077960">
            <w:pPr>
              <w:spacing w:before="60" w:after="60"/>
              <w:jc w:val="center"/>
              <w:rPr>
                <w:bCs/>
                <w:sz w:val="22"/>
              </w:rPr>
            </w:pPr>
            <w:r w:rsidRPr="00803C8E">
              <w:rPr>
                <w:bCs/>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A42B92E" w14:textId="77777777" w:rsidR="00077960" w:rsidRPr="00803C8E" w:rsidRDefault="00077960" w:rsidP="00077960">
            <w:pPr>
              <w:spacing w:before="60" w:after="60"/>
              <w:jc w:val="center"/>
              <w:rPr>
                <w:bCs/>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CC71198" w14:textId="77777777" w:rsidR="00077960" w:rsidRPr="00803C8E" w:rsidRDefault="00077960" w:rsidP="00077960">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BFAE609" w14:textId="77777777" w:rsidR="00077960" w:rsidRPr="00803C8E" w:rsidRDefault="00077960" w:rsidP="00077960">
            <w:pPr>
              <w:spacing w:before="60" w:after="60"/>
              <w:jc w:val="center"/>
              <w:rPr>
                <w:bCs/>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357BDD0" w14:textId="77777777" w:rsidR="00077960" w:rsidRPr="00803C8E" w:rsidRDefault="00077960" w:rsidP="00077960">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819A688" w14:textId="77777777" w:rsidR="00077960" w:rsidRPr="00803C8E" w:rsidRDefault="00077960" w:rsidP="00077960">
            <w:pPr>
              <w:spacing w:before="60" w:after="60"/>
              <w:jc w:val="center"/>
              <w:rPr>
                <w:bCs/>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B16A4AB" w14:textId="77777777" w:rsidR="00077960" w:rsidRPr="00803C8E" w:rsidRDefault="00077960" w:rsidP="00077960">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EB81839" w14:textId="77777777" w:rsidR="00077960" w:rsidRPr="00803C8E" w:rsidRDefault="00077960" w:rsidP="00077960">
            <w:pPr>
              <w:spacing w:before="60" w:after="60"/>
              <w:jc w:val="center"/>
              <w:rPr>
                <w:bCs/>
                <w:sz w:val="22"/>
              </w:rPr>
            </w:pPr>
            <w:r w:rsidRPr="00803C8E">
              <w:rPr>
                <w:sz w:val="22"/>
              </w:rPr>
              <w:t>Đạt</w:t>
            </w:r>
          </w:p>
        </w:tc>
      </w:tr>
      <w:tr w:rsidR="00E81B84" w:rsidRPr="00803C8E" w14:paraId="770F2B09" w14:textId="77777777" w:rsidTr="00AE4032">
        <w:trPr>
          <w:trHeight w:val="1242"/>
        </w:trPr>
        <w:tc>
          <w:tcPr>
            <w:tcW w:w="567" w:type="dxa"/>
            <w:vMerge/>
            <w:tcBorders>
              <w:left w:val="single" w:sz="8" w:space="0" w:color="auto"/>
              <w:right w:val="single" w:sz="8" w:space="0" w:color="auto"/>
            </w:tcBorders>
            <w:shd w:val="clear" w:color="auto" w:fill="FFFFFF" w:themeFill="background1"/>
            <w:vAlign w:val="center"/>
          </w:tcPr>
          <w:p w14:paraId="62DECC1E" w14:textId="77777777" w:rsidR="00077960" w:rsidRPr="00803C8E" w:rsidRDefault="00077960" w:rsidP="0007796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18497D0F" w14:textId="77777777" w:rsidR="00077960" w:rsidRPr="00803C8E" w:rsidRDefault="00077960"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564F59FA" w14:textId="77777777" w:rsidR="00077960" w:rsidRPr="00803C8E" w:rsidRDefault="00077960" w:rsidP="00887043">
            <w:pPr>
              <w:spacing w:before="60" w:after="60"/>
              <w:jc w:val="both"/>
              <w:rPr>
                <w:sz w:val="22"/>
              </w:rPr>
            </w:pPr>
            <w:r w:rsidRPr="00803C8E">
              <w:rPr>
                <w:sz w:val="22"/>
              </w:rPr>
              <w:t xml:space="preserve">15.3. </w:t>
            </w:r>
            <w:r w:rsidRPr="00803C8E">
              <w:rPr>
                <w:bCs/>
                <w:sz w:val="22"/>
              </w:rPr>
              <w:t>Giải quyết các thủ tục hành chính đảm bảo đúng quy định và không để xảy ra khiếu nại vượt cấp</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3D3BA822" w14:textId="77777777" w:rsidR="00077960" w:rsidRPr="00803C8E" w:rsidRDefault="00077960" w:rsidP="00077960">
            <w:pPr>
              <w:spacing w:before="60" w:after="60"/>
              <w:jc w:val="center"/>
              <w:rPr>
                <w:bCs/>
                <w:sz w:val="22"/>
              </w:rPr>
            </w:pPr>
            <w:r w:rsidRPr="00803C8E">
              <w:rPr>
                <w:bCs/>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4ADF1CD" w14:textId="77777777" w:rsidR="00077960" w:rsidRPr="00803C8E" w:rsidRDefault="00077960" w:rsidP="00077960">
            <w:pPr>
              <w:spacing w:before="60" w:after="60"/>
              <w:jc w:val="center"/>
              <w:rPr>
                <w:bCs/>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102209F6" w14:textId="77777777" w:rsidR="00077960" w:rsidRPr="00803C8E" w:rsidRDefault="00077960" w:rsidP="00077960">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4E4D699" w14:textId="77777777" w:rsidR="00077960" w:rsidRPr="00803C8E" w:rsidRDefault="00077960" w:rsidP="00077960">
            <w:pPr>
              <w:spacing w:before="60" w:after="60"/>
              <w:jc w:val="center"/>
              <w:rPr>
                <w:bCs/>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A094FD9" w14:textId="77777777" w:rsidR="00077960" w:rsidRPr="00803C8E" w:rsidRDefault="00077960" w:rsidP="00077960">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2490E60" w14:textId="77777777" w:rsidR="00077960" w:rsidRPr="00803C8E" w:rsidRDefault="00077960" w:rsidP="00077960">
            <w:pPr>
              <w:spacing w:before="60" w:after="60"/>
              <w:jc w:val="center"/>
              <w:rPr>
                <w:bCs/>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7B94AD9" w14:textId="77777777" w:rsidR="00077960" w:rsidRPr="00803C8E" w:rsidRDefault="00077960" w:rsidP="00077960">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A7935BB" w14:textId="77777777" w:rsidR="00077960" w:rsidRPr="00803C8E" w:rsidRDefault="00077960" w:rsidP="00077960">
            <w:pPr>
              <w:spacing w:before="60" w:after="60"/>
              <w:jc w:val="center"/>
              <w:rPr>
                <w:bCs/>
                <w:sz w:val="22"/>
              </w:rPr>
            </w:pPr>
            <w:r w:rsidRPr="00803C8E">
              <w:rPr>
                <w:sz w:val="22"/>
              </w:rPr>
              <w:t>Đạt</w:t>
            </w:r>
          </w:p>
        </w:tc>
      </w:tr>
      <w:tr w:rsidR="00E81B84" w:rsidRPr="00803C8E" w14:paraId="76D744E3" w14:textId="77777777" w:rsidTr="00AE4032">
        <w:trPr>
          <w:trHeight w:val="1260"/>
        </w:trPr>
        <w:tc>
          <w:tcPr>
            <w:tcW w:w="567" w:type="dxa"/>
            <w:vMerge w:val="restart"/>
            <w:tcBorders>
              <w:left w:val="single" w:sz="8" w:space="0" w:color="auto"/>
              <w:right w:val="single" w:sz="8" w:space="0" w:color="auto"/>
            </w:tcBorders>
            <w:shd w:val="clear" w:color="auto" w:fill="FFFFFF" w:themeFill="background1"/>
            <w:vAlign w:val="center"/>
          </w:tcPr>
          <w:p w14:paraId="1BF2EBE3" w14:textId="77777777" w:rsidR="006F5671" w:rsidRPr="00803C8E" w:rsidRDefault="006F5671" w:rsidP="00077960">
            <w:pPr>
              <w:spacing w:before="60" w:after="60"/>
              <w:jc w:val="center"/>
              <w:rPr>
                <w:bCs/>
                <w:sz w:val="22"/>
              </w:rPr>
            </w:pPr>
            <w:r w:rsidRPr="00803C8E">
              <w:rPr>
                <w:bCs/>
                <w:sz w:val="22"/>
              </w:rPr>
              <w:t>16</w:t>
            </w:r>
          </w:p>
        </w:tc>
        <w:tc>
          <w:tcPr>
            <w:tcW w:w="991" w:type="dxa"/>
            <w:vMerge w:val="restart"/>
            <w:tcBorders>
              <w:left w:val="single" w:sz="8" w:space="0" w:color="auto"/>
              <w:right w:val="single" w:sz="8" w:space="0" w:color="auto"/>
            </w:tcBorders>
            <w:shd w:val="clear" w:color="auto" w:fill="FFFFFF" w:themeFill="background1"/>
            <w:vAlign w:val="center"/>
          </w:tcPr>
          <w:p w14:paraId="5150216E" w14:textId="77777777" w:rsidR="006F5671" w:rsidRPr="00803C8E" w:rsidRDefault="006F5671" w:rsidP="00077960">
            <w:pPr>
              <w:spacing w:before="60" w:after="60"/>
              <w:jc w:val="center"/>
              <w:rPr>
                <w:bCs/>
                <w:sz w:val="22"/>
              </w:rPr>
            </w:pPr>
            <w:r w:rsidRPr="00803C8E">
              <w:rPr>
                <w:bCs/>
                <w:sz w:val="22"/>
              </w:rPr>
              <w:t>Tiếp cận pháp luật</w:t>
            </w: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0A1F5B1F" w14:textId="77777777" w:rsidR="006F5671" w:rsidRPr="00803C8E" w:rsidRDefault="006F5671" w:rsidP="00887043">
            <w:pPr>
              <w:spacing w:before="60" w:after="60"/>
              <w:jc w:val="both"/>
              <w:rPr>
                <w:sz w:val="22"/>
              </w:rPr>
            </w:pPr>
            <w:r w:rsidRPr="00803C8E">
              <w:rPr>
                <w:sz w:val="22"/>
              </w:rPr>
              <w:t xml:space="preserve">16.1. Có mô hình điển hình về phổ biến, giáo dục pháp luật, hòa giải ở cơ sở hoạt động hiệu quả được công nhận </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6FF765C9" w14:textId="77777777" w:rsidR="006F5671" w:rsidRPr="00803C8E" w:rsidRDefault="006F5671" w:rsidP="00077960">
            <w:pPr>
              <w:spacing w:before="60" w:after="60"/>
              <w:jc w:val="center"/>
              <w:rPr>
                <w:bCs/>
                <w:sz w:val="22"/>
              </w:rPr>
            </w:pPr>
            <w:r w:rsidRPr="00803C8E">
              <w:rPr>
                <w:sz w:val="22"/>
              </w:rPr>
              <w:t>≥1</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108D2B3" w14:textId="77777777" w:rsidR="006F5671" w:rsidRPr="00803C8E" w:rsidRDefault="006F5671" w:rsidP="00077960">
            <w:pPr>
              <w:spacing w:before="60" w:after="60"/>
              <w:jc w:val="center"/>
              <w:rPr>
                <w:sz w:val="22"/>
              </w:rPr>
            </w:pPr>
            <w:r w:rsidRPr="00803C8E">
              <w:rPr>
                <w:sz w:val="22"/>
              </w:rPr>
              <w:t>≥1</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A87C81C" w14:textId="77777777" w:rsidR="006F5671" w:rsidRPr="00803C8E" w:rsidRDefault="006F5671" w:rsidP="00077960">
            <w:pPr>
              <w:spacing w:before="60" w:after="60"/>
              <w:jc w:val="center"/>
              <w:rPr>
                <w:sz w:val="22"/>
              </w:rPr>
            </w:pPr>
            <w:r w:rsidRPr="00803C8E">
              <w:rPr>
                <w:sz w:val="22"/>
              </w:rPr>
              <w:t>≥1</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614C505" w14:textId="77777777" w:rsidR="006F5671" w:rsidRPr="00803C8E" w:rsidRDefault="006F5671" w:rsidP="00077960">
            <w:pPr>
              <w:spacing w:before="60" w:after="60"/>
              <w:jc w:val="center"/>
              <w:rPr>
                <w:sz w:val="22"/>
              </w:rPr>
            </w:pPr>
            <w:r w:rsidRPr="00803C8E">
              <w:rPr>
                <w:sz w:val="22"/>
              </w:rPr>
              <w:t>≥1</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5D736DE" w14:textId="77777777" w:rsidR="006F5671" w:rsidRPr="00803C8E" w:rsidRDefault="006F5671" w:rsidP="00077960">
            <w:pPr>
              <w:spacing w:before="60" w:after="60"/>
              <w:jc w:val="center"/>
              <w:rPr>
                <w:sz w:val="22"/>
              </w:rPr>
            </w:pPr>
            <w:r w:rsidRPr="00803C8E">
              <w:rPr>
                <w:sz w:val="22"/>
              </w:rPr>
              <w:t>≥1</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C60CB9F" w14:textId="77777777" w:rsidR="006F5671" w:rsidRPr="00803C8E" w:rsidRDefault="006F5671" w:rsidP="00077960">
            <w:pPr>
              <w:spacing w:before="60" w:after="60"/>
              <w:jc w:val="center"/>
              <w:rPr>
                <w:sz w:val="22"/>
              </w:rPr>
            </w:pPr>
            <w:r w:rsidRPr="00803C8E">
              <w:rPr>
                <w:sz w:val="22"/>
              </w:rPr>
              <w:t>≥1</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8707F09" w14:textId="77777777" w:rsidR="006F5671" w:rsidRPr="00803C8E" w:rsidRDefault="006F5671" w:rsidP="00077960">
            <w:pPr>
              <w:spacing w:before="60" w:after="60"/>
              <w:jc w:val="center"/>
              <w:rPr>
                <w:sz w:val="22"/>
              </w:rPr>
            </w:pPr>
            <w:r w:rsidRPr="00803C8E">
              <w:rPr>
                <w:sz w:val="22"/>
              </w:rPr>
              <w:t>≥1</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EC641CD" w14:textId="77777777" w:rsidR="006F5671" w:rsidRPr="00803C8E" w:rsidRDefault="006F5671" w:rsidP="00077960">
            <w:pPr>
              <w:spacing w:before="60" w:after="60"/>
              <w:jc w:val="center"/>
              <w:rPr>
                <w:sz w:val="22"/>
              </w:rPr>
            </w:pPr>
            <w:r w:rsidRPr="00803C8E">
              <w:rPr>
                <w:sz w:val="22"/>
              </w:rPr>
              <w:t>≥1</w:t>
            </w:r>
          </w:p>
        </w:tc>
      </w:tr>
      <w:tr w:rsidR="00E81B84" w:rsidRPr="00803C8E" w14:paraId="4EFCF24A" w14:textId="77777777" w:rsidTr="00AE4032">
        <w:trPr>
          <w:trHeight w:val="1108"/>
        </w:trPr>
        <w:tc>
          <w:tcPr>
            <w:tcW w:w="567" w:type="dxa"/>
            <w:vMerge/>
            <w:tcBorders>
              <w:left w:val="single" w:sz="8" w:space="0" w:color="auto"/>
              <w:right w:val="single" w:sz="8" w:space="0" w:color="auto"/>
            </w:tcBorders>
            <w:shd w:val="clear" w:color="auto" w:fill="FFFFFF" w:themeFill="background1"/>
            <w:vAlign w:val="center"/>
          </w:tcPr>
          <w:p w14:paraId="3B7ABC7D" w14:textId="77777777" w:rsidR="006F5671" w:rsidRPr="00803C8E" w:rsidRDefault="006F5671" w:rsidP="00FF2995">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6E9DE358" w14:textId="77777777" w:rsidR="006F5671" w:rsidRPr="00803C8E" w:rsidRDefault="006F5671" w:rsidP="00FF2995">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3A27A24D" w14:textId="16A40CC6" w:rsidR="006F5671" w:rsidRPr="00803C8E" w:rsidRDefault="006F5671" w:rsidP="00FF2995">
            <w:pPr>
              <w:spacing w:before="60" w:after="60"/>
              <w:jc w:val="both"/>
              <w:rPr>
                <w:sz w:val="22"/>
              </w:rPr>
            </w:pPr>
            <w:r w:rsidRPr="00803C8E">
              <w:rPr>
                <w:sz w:val="22"/>
              </w:rPr>
              <w:t>16.2. Tỷ lệ mâu thuẫn, tranh chấp, vi phạm thuộc phạm vi hòa giải được hòa giải thành</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1D8A3D37" w14:textId="164E5472" w:rsidR="006F5671" w:rsidRPr="00803C8E" w:rsidRDefault="006F5671" w:rsidP="00FF2995">
            <w:pPr>
              <w:spacing w:before="60" w:after="60"/>
              <w:jc w:val="center"/>
              <w:rPr>
                <w:sz w:val="22"/>
              </w:rPr>
            </w:pP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B5B2745" w14:textId="3276871A" w:rsidR="006F5671" w:rsidRPr="00803C8E" w:rsidRDefault="006F5671" w:rsidP="00FF2995">
            <w:pPr>
              <w:spacing w:before="60" w:after="60"/>
              <w:jc w:val="center"/>
              <w:rPr>
                <w:sz w:val="22"/>
              </w:rPr>
            </w:pPr>
            <w:r w:rsidRPr="00803C8E">
              <w:rPr>
                <w:sz w:val="22"/>
              </w:rPr>
              <w:t>≥90%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2FE560F" w14:textId="44DDB43A" w:rsidR="006F5671" w:rsidRPr="00803C8E" w:rsidRDefault="006F5671" w:rsidP="00FF2995">
            <w:pPr>
              <w:spacing w:before="60" w:after="60"/>
              <w:jc w:val="center"/>
              <w:rPr>
                <w:sz w:val="22"/>
              </w:rPr>
            </w:pP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2386F0B" w14:textId="323B5DE2" w:rsidR="006F5671" w:rsidRPr="00803C8E" w:rsidRDefault="006F5671" w:rsidP="00FF2995">
            <w:pPr>
              <w:spacing w:before="60" w:after="60"/>
              <w:jc w:val="center"/>
              <w:rPr>
                <w:sz w:val="22"/>
              </w:rPr>
            </w:pPr>
            <w:r w:rsidRPr="00803C8E">
              <w:rPr>
                <w:sz w:val="22"/>
              </w:rPr>
              <w:t>≥90%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A08BA8F" w14:textId="11AF6E31" w:rsidR="006F5671" w:rsidRPr="00803C8E" w:rsidRDefault="006F5671" w:rsidP="00FF2995">
            <w:pPr>
              <w:spacing w:before="60" w:after="60"/>
              <w:jc w:val="center"/>
              <w:rPr>
                <w:sz w:val="22"/>
              </w:rPr>
            </w:pP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BE9D751" w14:textId="64B289ED" w:rsidR="006F5671" w:rsidRPr="00803C8E" w:rsidRDefault="006F5671" w:rsidP="00FF2995">
            <w:pPr>
              <w:spacing w:before="60" w:after="60"/>
              <w:jc w:val="center"/>
              <w:rPr>
                <w:sz w:val="22"/>
              </w:rPr>
            </w:pPr>
            <w:r w:rsidRPr="00803C8E">
              <w:rPr>
                <w:sz w:val="22"/>
              </w:rPr>
              <w:t>≥90%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4F62753" w14:textId="450D675F" w:rsidR="006F5671" w:rsidRPr="00803C8E" w:rsidRDefault="006F5671" w:rsidP="00FF2995">
            <w:pPr>
              <w:spacing w:before="60" w:after="60"/>
              <w:jc w:val="center"/>
              <w:rPr>
                <w:sz w:val="22"/>
              </w:rPr>
            </w:pP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24F8061" w14:textId="6C53878F" w:rsidR="006F5671" w:rsidRPr="00803C8E" w:rsidRDefault="006F5671" w:rsidP="00FF2995">
            <w:pPr>
              <w:spacing w:before="60" w:after="60"/>
              <w:jc w:val="center"/>
              <w:rPr>
                <w:sz w:val="22"/>
              </w:rPr>
            </w:pPr>
            <w:r w:rsidRPr="00803C8E">
              <w:rPr>
                <w:sz w:val="22"/>
              </w:rPr>
              <w:t>≥90%</w:t>
            </w:r>
          </w:p>
        </w:tc>
      </w:tr>
      <w:tr w:rsidR="00E81B84" w:rsidRPr="00803C8E" w14:paraId="3C96D5E3" w14:textId="77777777" w:rsidTr="00AE4032">
        <w:trPr>
          <w:trHeight w:val="1259"/>
        </w:trPr>
        <w:tc>
          <w:tcPr>
            <w:tcW w:w="567" w:type="dxa"/>
            <w:vMerge/>
            <w:tcBorders>
              <w:left w:val="single" w:sz="8" w:space="0" w:color="auto"/>
              <w:right w:val="single" w:sz="8" w:space="0" w:color="auto"/>
            </w:tcBorders>
            <w:shd w:val="clear" w:color="auto" w:fill="FFFFFF" w:themeFill="background1"/>
            <w:vAlign w:val="center"/>
          </w:tcPr>
          <w:p w14:paraId="58E7CDAF" w14:textId="77777777" w:rsidR="006F5671" w:rsidRPr="00803C8E" w:rsidRDefault="006F5671" w:rsidP="0007796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4FCA9362" w14:textId="77777777" w:rsidR="006F5671" w:rsidRPr="00803C8E" w:rsidRDefault="006F5671"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2984E427" w14:textId="5BB2F5A9" w:rsidR="006F5671" w:rsidRPr="00803C8E" w:rsidRDefault="006F5671" w:rsidP="00887043">
            <w:pPr>
              <w:spacing w:before="60" w:after="60"/>
              <w:jc w:val="both"/>
              <w:rPr>
                <w:sz w:val="22"/>
              </w:rPr>
            </w:pPr>
            <w:r w:rsidRPr="00803C8E">
              <w:rPr>
                <w:sz w:val="22"/>
              </w:rPr>
              <w:t xml:space="preserve">16.3. Tỷ lệ người dân thuộc đối tượng trợ giúp pháp lý </w:t>
            </w:r>
            <w:r w:rsidR="00BB1C6A" w:rsidRPr="00803C8E">
              <w:rPr>
                <w:sz w:val="22"/>
              </w:rPr>
              <w:t xml:space="preserve">tiếp cận </w:t>
            </w:r>
            <w:r w:rsidRPr="00803C8E">
              <w:rPr>
                <w:sz w:val="22"/>
              </w:rPr>
              <w:t>và được trợ giúp pháp lý khi có yêu cầu</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6A3185EE" w14:textId="77777777" w:rsidR="006F5671" w:rsidRPr="00803C8E" w:rsidRDefault="006F5671" w:rsidP="00077960">
            <w:pPr>
              <w:spacing w:before="60" w:after="60"/>
              <w:jc w:val="center"/>
              <w:rPr>
                <w:sz w:val="22"/>
              </w:rPr>
            </w:pP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8EBEC88" w14:textId="35BE7A31" w:rsidR="006F5671" w:rsidRPr="00803C8E" w:rsidRDefault="006F5671" w:rsidP="001213D5">
            <w:pPr>
              <w:spacing w:before="60" w:after="60"/>
              <w:jc w:val="center"/>
              <w:rPr>
                <w:sz w:val="22"/>
              </w:rPr>
            </w:pPr>
            <w:r w:rsidRPr="00803C8E">
              <w:rPr>
                <w:sz w:val="22"/>
              </w:rPr>
              <w:t>≥90%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DDDD48D" w14:textId="48B48402" w:rsidR="006F5671" w:rsidRPr="00803C8E" w:rsidRDefault="006F5671" w:rsidP="001213D5">
            <w:pPr>
              <w:spacing w:before="60" w:after="60"/>
              <w:jc w:val="center"/>
              <w:rPr>
                <w:sz w:val="22"/>
              </w:rPr>
            </w:pP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2301970" w14:textId="3C3B21A3" w:rsidR="006F5671" w:rsidRPr="00803C8E" w:rsidRDefault="006F5671" w:rsidP="001213D5">
            <w:pPr>
              <w:spacing w:before="60" w:after="60"/>
              <w:jc w:val="center"/>
              <w:rPr>
                <w:sz w:val="22"/>
              </w:rPr>
            </w:pPr>
            <w:r w:rsidRPr="00803C8E">
              <w:rPr>
                <w:sz w:val="22"/>
              </w:rPr>
              <w:t>≥90%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A4CACF7" w14:textId="11BC9573" w:rsidR="006F5671" w:rsidRPr="00803C8E" w:rsidRDefault="006F5671" w:rsidP="001213D5">
            <w:pPr>
              <w:spacing w:before="60" w:after="60"/>
              <w:jc w:val="center"/>
              <w:rPr>
                <w:sz w:val="22"/>
              </w:rPr>
            </w:pP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A9439F3" w14:textId="39F80E79" w:rsidR="006F5671" w:rsidRPr="00803C8E" w:rsidRDefault="006F5671" w:rsidP="001213D5">
            <w:pPr>
              <w:spacing w:before="60" w:after="60"/>
              <w:jc w:val="center"/>
              <w:rPr>
                <w:sz w:val="22"/>
              </w:rPr>
            </w:pPr>
            <w:r w:rsidRPr="00803C8E">
              <w:rPr>
                <w:sz w:val="22"/>
              </w:rPr>
              <w:t>≥90%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37FFE4A" w14:textId="26EA0F3B" w:rsidR="006F5671" w:rsidRPr="00803C8E" w:rsidRDefault="006F5671" w:rsidP="001213D5">
            <w:pPr>
              <w:spacing w:before="60" w:after="60"/>
              <w:jc w:val="center"/>
              <w:rPr>
                <w:sz w:val="22"/>
              </w:rPr>
            </w:pP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04B1CA5" w14:textId="346276C3" w:rsidR="006F5671" w:rsidRPr="00803C8E" w:rsidRDefault="006F5671" w:rsidP="001213D5">
            <w:pPr>
              <w:spacing w:before="60" w:after="60"/>
              <w:jc w:val="center"/>
              <w:rPr>
                <w:sz w:val="22"/>
              </w:rPr>
            </w:pPr>
            <w:r w:rsidRPr="00803C8E">
              <w:rPr>
                <w:sz w:val="22"/>
              </w:rPr>
              <w:t>≥90%</w:t>
            </w:r>
          </w:p>
        </w:tc>
      </w:tr>
      <w:tr w:rsidR="00941EC7" w:rsidRPr="00803C8E" w14:paraId="33814B40" w14:textId="77777777" w:rsidTr="00AE4032">
        <w:trPr>
          <w:trHeight w:val="1255"/>
        </w:trPr>
        <w:tc>
          <w:tcPr>
            <w:tcW w:w="567" w:type="dxa"/>
            <w:vMerge w:val="restart"/>
            <w:tcBorders>
              <w:left w:val="single" w:sz="8" w:space="0" w:color="auto"/>
              <w:right w:val="single" w:sz="8" w:space="0" w:color="auto"/>
            </w:tcBorders>
            <w:shd w:val="clear" w:color="auto" w:fill="FFFFFF" w:themeFill="background1"/>
            <w:vAlign w:val="center"/>
          </w:tcPr>
          <w:p w14:paraId="4523CEA7" w14:textId="77777777" w:rsidR="00941EC7" w:rsidRPr="00803C8E" w:rsidRDefault="00941EC7" w:rsidP="00077960">
            <w:pPr>
              <w:spacing w:before="60" w:after="60"/>
              <w:jc w:val="center"/>
              <w:rPr>
                <w:bCs/>
                <w:sz w:val="22"/>
              </w:rPr>
            </w:pPr>
            <w:r w:rsidRPr="00803C8E">
              <w:rPr>
                <w:bCs/>
                <w:sz w:val="22"/>
              </w:rPr>
              <w:t>17</w:t>
            </w:r>
          </w:p>
        </w:tc>
        <w:tc>
          <w:tcPr>
            <w:tcW w:w="991" w:type="dxa"/>
            <w:vMerge w:val="restart"/>
            <w:tcBorders>
              <w:left w:val="single" w:sz="8" w:space="0" w:color="auto"/>
              <w:right w:val="single" w:sz="8" w:space="0" w:color="auto"/>
            </w:tcBorders>
            <w:shd w:val="clear" w:color="auto" w:fill="FFFFFF" w:themeFill="background1"/>
            <w:vAlign w:val="center"/>
          </w:tcPr>
          <w:p w14:paraId="09BBA654" w14:textId="77777777" w:rsidR="00941EC7" w:rsidRPr="00803C8E" w:rsidRDefault="00941EC7" w:rsidP="00077960">
            <w:pPr>
              <w:spacing w:before="60" w:after="60"/>
              <w:jc w:val="center"/>
              <w:rPr>
                <w:bCs/>
                <w:sz w:val="22"/>
              </w:rPr>
            </w:pPr>
            <w:r w:rsidRPr="00803C8E">
              <w:rPr>
                <w:bCs/>
                <w:sz w:val="22"/>
              </w:rPr>
              <w:t>Môi trường</w:t>
            </w:r>
            <w:r w:rsidRPr="00803C8E">
              <w:rPr>
                <w:sz w:val="22"/>
              </w:rPr>
              <w:t xml:space="preserve"> </w:t>
            </w: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7EE8924B" w14:textId="2F57281F" w:rsidR="00941EC7" w:rsidRPr="00803C8E" w:rsidRDefault="00941EC7" w:rsidP="00887043">
            <w:pPr>
              <w:spacing w:before="60" w:after="40"/>
              <w:jc w:val="both"/>
              <w:rPr>
                <w:sz w:val="22"/>
              </w:rPr>
            </w:pPr>
            <w:r w:rsidRPr="00803C8E">
              <w:rPr>
                <w:bCs/>
                <w:sz w:val="22"/>
              </w:rPr>
              <w:t xml:space="preserve">17.1. </w:t>
            </w:r>
            <w:r w:rsidRPr="00803C8E">
              <w:rPr>
                <w:sz w:val="22"/>
              </w:rPr>
              <w:t>Khu kinh doanh, dịch vụ, chăn nuôi, giết mổ (gia súc, gia cầm), nuôi trồng thủy sản có hạ tầng kỹ thuật về bảo vệ môi trường</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3B4146C6" w14:textId="77777777" w:rsidR="00941EC7" w:rsidRPr="00803C8E" w:rsidRDefault="00941EC7" w:rsidP="00077960">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244F9C3" w14:textId="77777777" w:rsidR="00941EC7" w:rsidRPr="00803C8E" w:rsidRDefault="00941EC7" w:rsidP="00077960">
            <w:pPr>
              <w:spacing w:before="60" w:after="60"/>
              <w:jc w:val="center"/>
              <w:rPr>
                <w:bCs/>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B2E93E5" w14:textId="77777777" w:rsidR="00941EC7" w:rsidRPr="00803C8E" w:rsidRDefault="00941EC7" w:rsidP="00077960">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4EC7ACE" w14:textId="77777777" w:rsidR="00941EC7" w:rsidRPr="00803C8E" w:rsidRDefault="00941EC7" w:rsidP="00077960">
            <w:pPr>
              <w:spacing w:before="60" w:after="60"/>
              <w:jc w:val="center"/>
              <w:rPr>
                <w:bCs/>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F2FF6AA" w14:textId="77777777" w:rsidR="00941EC7" w:rsidRPr="00803C8E" w:rsidRDefault="00941EC7" w:rsidP="00077960">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E16E30C" w14:textId="77777777" w:rsidR="00941EC7" w:rsidRPr="00803C8E" w:rsidRDefault="00941EC7" w:rsidP="00077960">
            <w:pPr>
              <w:spacing w:before="60" w:after="60"/>
              <w:jc w:val="center"/>
              <w:rPr>
                <w:bCs/>
                <w:sz w:val="22"/>
              </w:rPr>
            </w:pPr>
            <w:r w:rsidRPr="00803C8E">
              <w:rPr>
                <w:sz w:val="22"/>
              </w:rPr>
              <w:t>Đạt</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F1136F8" w14:textId="77777777" w:rsidR="00941EC7" w:rsidRPr="00803C8E" w:rsidRDefault="00941EC7" w:rsidP="00077960">
            <w:pPr>
              <w:spacing w:before="60" w:after="60"/>
              <w:jc w:val="center"/>
              <w:rPr>
                <w:bCs/>
                <w:sz w:val="22"/>
              </w:rPr>
            </w:pPr>
            <w:r w:rsidRPr="00803C8E">
              <w:rPr>
                <w:sz w:val="22"/>
              </w:rPr>
              <w:t>Đạt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276D2C9" w14:textId="77777777" w:rsidR="00941EC7" w:rsidRPr="00803C8E" w:rsidRDefault="00941EC7" w:rsidP="00077960">
            <w:pPr>
              <w:spacing w:before="60" w:after="60"/>
              <w:jc w:val="center"/>
              <w:rPr>
                <w:bCs/>
                <w:sz w:val="22"/>
              </w:rPr>
            </w:pPr>
            <w:r w:rsidRPr="00803C8E">
              <w:rPr>
                <w:sz w:val="22"/>
              </w:rPr>
              <w:t>Đạt</w:t>
            </w:r>
          </w:p>
        </w:tc>
      </w:tr>
      <w:tr w:rsidR="00941EC7" w:rsidRPr="00803C8E" w14:paraId="3285BD36" w14:textId="77777777" w:rsidTr="00941EC7">
        <w:trPr>
          <w:trHeight w:val="1373"/>
        </w:trPr>
        <w:tc>
          <w:tcPr>
            <w:tcW w:w="567" w:type="dxa"/>
            <w:vMerge/>
            <w:tcBorders>
              <w:left w:val="single" w:sz="8" w:space="0" w:color="auto"/>
              <w:right w:val="single" w:sz="8" w:space="0" w:color="auto"/>
            </w:tcBorders>
            <w:shd w:val="clear" w:color="auto" w:fill="FFFFFF" w:themeFill="background1"/>
            <w:vAlign w:val="center"/>
          </w:tcPr>
          <w:p w14:paraId="6B94D254" w14:textId="77777777" w:rsidR="00941EC7" w:rsidRPr="00803C8E" w:rsidRDefault="00941EC7" w:rsidP="005B3F14">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4755CCA3" w14:textId="77777777" w:rsidR="00941EC7" w:rsidRPr="00803C8E" w:rsidRDefault="00941EC7" w:rsidP="005B3F14">
            <w:pPr>
              <w:spacing w:before="60" w:after="60"/>
              <w:jc w:val="center"/>
              <w:rPr>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41986740" w14:textId="164A73EB" w:rsidR="00941EC7" w:rsidRPr="00803C8E" w:rsidRDefault="00941EC7" w:rsidP="005B3F14">
            <w:pPr>
              <w:spacing w:before="60" w:after="40"/>
              <w:jc w:val="both"/>
              <w:rPr>
                <w:bCs/>
                <w:sz w:val="22"/>
              </w:rPr>
            </w:pPr>
            <w:r w:rsidRPr="00803C8E">
              <w:rPr>
                <w:sz w:val="22"/>
                <w:lang w:val="da-DK"/>
              </w:rPr>
              <w:t>17.2. Tỷ lệ cơ sở sản xuất - kinh doanh, nuôi trồng thủy sản, làng nghề đảm bảo quy định về bảo vệ môi trường</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0EBDDA85" w14:textId="475D9829" w:rsidR="00941EC7" w:rsidRPr="00803C8E" w:rsidRDefault="00941EC7" w:rsidP="005B3F14">
            <w:pPr>
              <w:spacing w:before="60" w:after="60"/>
              <w:jc w:val="center"/>
              <w:rPr>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474D2BF" w14:textId="4C7A7BD7" w:rsidR="00941EC7" w:rsidRPr="00803C8E" w:rsidRDefault="00941EC7" w:rsidP="005B3F14">
            <w:pPr>
              <w:spacing w:before="60" w:after="60"/>
              <w:jc w:val="center"/>
              <w:rPr>
                <w:sz w:val="22"/>
              </w:rPr>
            </w:pPr>
            <w:r w:rsidRPr="00803C8E">
              <w:rPr>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0C5A63B" w14:textId="68635D58" w:rsidR="00941EC7" w:rsidRPr="00803C8E" w:rsidRDefault="00941EC7" w:rsidP="005B3F14">
            <w:pPr>
              <w:spacing w:before="60" w:after="60"/>
              <w:jc w:val="center"/>
              <w:rPr>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986EBCB" w14:textId="0822442A" w:rsidR="00941EC7" w:rsidRPr="00803C8E" w:rsidRDefault="00941EC7" w:rsidP="005B3F14">
            <w:pPr>
              <w:spacing w:before="60" w:after="60"/>
              <w:jc w:val="center"/>
              <w:rPr>
                <w:sz w:val="22"/>
              </w:rPr>
            </w:pPr>
            <w:r w:rsidRPr="00803C8E">
              <w:rPr>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81093BA" w14:textId="2EAD9EA9" w:rsidR="00941EC7" w:rsidRPr="00803C8E" w:rsidRDefault="00941EC7" w:rsidP="005B3F14">
            <w:pPr>
              <w:spacing w:before="60" w:after="60"/>
              <w:jc w:val="center"/>
              <w:rPr>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F001D43" w14:textId="544F27DF" w:rsidR="00941EC7" w:rsidRPr="00803C8E" w:rsidRDefault="00941EC7" w:rsidP="005B3F14">
            <w:pPr>
              <w:spacing w:before="60" w:after="60"/>
              <w:jc w:val="center"/>
              <w:rPr>
                <w:sz w:val="22"/>
              </w:rPr>
            </w:pPr>
            <w:r w:rsidRPr="00803C8E">
              <w:rPr>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26F733F" w14:textId="14274E51" w:rsidR="00941EC7" w:rsidRPr="00803C8E" w:rsidRDefault="00941EC7" w:rsidP="005B3F14">
            <w:pPr>
              <w:spacing w:before="60" w:after="60"/>
              <w:jc w:val="center"/>
              <w:rPr>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8A524E8" w14:textId="30763D09" w:rsidR="00941EC7" w:rsidRPr="00803C8E" w:rsidRDefault="00941EC7" w:rsidP="005B3F14">
            <w:pPr>
              <w:spacing w:before="60" w:after="60"/>
              <w:jc w:val="center"/>
              <w:rPr>
                <w:sz w:val="22"/>
              </w:rPr>
            </w:pPr>
            <w:r w:rsidRPr="00803C8E">
              <w:rPr>
                <w:sz w:val="22"/>
              </w:rPr>
              <w:t>100%</w:t>
            </w:r>
          </w:p>
        </w:tc>
      </w:tr>
      <w:tr w:rsidR="00350BB5" w:rsidRPr="00803C8E" w14:paraId="2C1174F6" w14:textId="77777777" w:rsidTr="00FD5FEA">
        <w:trPr>
          <w:trHeight w:val="820"/>
        </w:trPr>
        <w:tc>
          <w:tcPr>
            <w:tcW w:w="567" w:type="dxa"/>
            <w:vMerge w:val="restart"/>
            <w:tcBorders>
              <w:left w:val="single" w:sz="8" w:space="0" w:color="auto"/>
              <w:right w:val="single" w:sz="8" w:space="0" w:color="auto"/>
            </w:tcBorders>
            <w:shd w:val="clear" w:color="auto" w:fill="FFFFFF" w:themeFill="background1"/>
            <w:vAlign w:val="center"/>
          </w:tcPr>
          <w:p w14:paraId="5CA6D0DC" w14:textId="77777777" w:rsidR="00350BB5" w:rsidRPr="00803C8E" w:rsidRDefault="00350BB5" w:rsidP="00AA415D">
            <w:pPr>
              <w:spacing w:before="60" w:after="60"/>
              <w:jc w:val="center"/>
              <w:rPr>
                <w:bCs/>
                <w:sz w:val="22"/>
              </w:rPr>
            </w:pPr>
          </w:p>
        </w:tc>
        <w:tc>
          <w:tcPr>
            <w:tcW w:w="991" w:type="dxa"/>
            <w:vMerge w:val="restart"/>
            <w:tcBorders>
              <w:left w:val="single" w:sz="8" w:space="0" w:color="auto"/>
              <w:right w:val="single" w:sz="8" w:space="0" w:color="auto"/>
            </w:tcBorders>
            <w:shd w:val="clear" w:color="auto" w:fill="FFFFFF" w:themeFill="background1"/>
            <w:vAlign w:val="center"/>
          </w:tcPr>
          <w:p w14:paraId="06A7668F" w14:textId="77777777" w:rsidR="00350BB5" w:rsidRPr="00803C8E" w:rsidRDefault="00350BB5" w:rsidP="00AA415D">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5F163F3C" w14:textId="2C263ADA" w:rsidR="00350BB5" w:rsidRPr="00803C8E" w:rsidRDefault="00350BB5" w:rsidP="00AA415D">
            <w:pPr>
              <w:spacing w:before="60" w:after="40"/>
              <w:jc w:val="both"/>
              <w:rPr>
                <w:sz w:val="22"/>
              </w:rPr>
            </w:pPr>
            <w:r w:rsidRPr="00803C8E">
              <w:rPr>
                <w:sz w:val="22"/>
              </w:rPr>
              <w:t>17.3. Tỷ lệ chất thải rắn trên địa bàn được thu gom, xử lý theo quy định</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7384BEFB" w14:textId="1A16940D" w:rsidR="00350BB5" w:rsidRPr="00803C8E" w:rsidRDefault="00350BB5" w:rsidP="00AA415D">
            <w:pPr>
              <w:spacing w:before="60" w:after="60"/>
              <w:jc w:val="center"/>
              <w:rPr>
                <w:sz w:val="22"/>
              </w:rPr>
            </w:pPr>
            <w:r w:rsidRPr="00803C8E">
              <w:rPr>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69F8963" w14:textId="6F3A6B52" w:rsidR="00350BB5" w:rsidRPr="00803C8E" w:rsidRDefault="00350BB5" w:rsidP="00AA415D">
            <w:pPr>
              <w:spacing w:before="60" w:after="60"/>
              <w:jc w:val="center"/>
              <w:rPr>
                <w:sz w:val="22"/>
              </w:rPr>
            </w:pPr>
            <w:r w:rsidRPr="00803C8E">
              <w:rPr>
                <w:sz w:val="22"/>
              </w:rPr>
              <w:t>≥80%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1666B83" w14:textId="2F341643" w:rsidR="00350BB5" w:rsidRPr="00803C8E" w:rsidRDefault="00350BB5" w:rsidP="00AA415D">
            <w:pPr>
              <w:spacing w:before="60" w:after="60"/>
              <w:jc w:val="center"/>
              <w:rPr>
                <w:sz w:val="22"/>
              </w:rPr>
            </w:pPr>
            <w:r w:rsidRPr="00803C8E">
              <w:rPr>
                <w:sz w:val="22"/>
              </w:rPr>
              <w:t>≥98%</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137648C" w14:textId="7C46CA59" w:rsidR="00350BB5" w:rsidRPr="00803C8E" w:rsidRDefault="00350BB5" w:rsidP="00AA415D">
            <w:pPr>
              <w:spacing w:before="60" w:after="60"/>
              <w:jc w:val="center"/>
              <w:rPr>
                <w:sz w:val="22"/>
              </w:rPr>
            </w:pPr>
            <w:r w:rsidRPr="00803C8E">
              <w:rPr>
                <w:sz w:val="22"/>
              </w:rPr>
              <w:t>≥85%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5190E53" w14:textId="42CDB982" w:rsidR="00350BB5" w:rsidRPr="00803C8E" w:rsidRDefault="00350BB5" w:rsidP="00AA415D">
            <w:pPr>
              <w:spacing w:before="60" w:after="60"/>
              <w:jc w:val="center"/>
              <w:rPr>
                <w:sz w:val="22"/>
              </w:rPr>
            </w:pPr>
            <w:r w:rsidRPr="00803C8E">
              <w:rPr>
                <w:sz w:val="22"/>
              </w:rPr>
              <w:t>≥85%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D475A38" w14:textId="69528FC2" w:rsidR="00350BB5" w:rsidRPr="00803C8E" w:rsidRDefault="00350BB5" w:rsidP="00AA415D">
            <w:pPr>
              <w:spacing w:before="60" w:after="60"/>
              <w:jc w:val="center"/>
              <w:rPr>
                <w:sz w:val="22"/>
              </w:rPr>
            </w:pPr>
            <w:r w:rsidRPr="00803C8E">
              <w:rPr>
                <w:sz w:val="22"/>
              </w:rPr>
              <w:t>≥80%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55D1A5E" w14:textId="1F61F605" w:rsidR="00350BB5" w:rsidRPr="00803C8E" w:rsidRDefault="00350BB5" w:rsidP="00AA415D">
            <w:pPr>
              <w:spacing w:before="60" w:after="60"/>
              <w:jc w:val="center"/>
              <w:rPr>
                <w:sz w:val="22"/>
              </w:rPr>
            </w:pPr>
            <w:r w:rsidRPr="00803C8E">
              <w:rPr>
                <w:sz w:val="22"/>
              </w:rPr>
              <w:t>≥98%</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FC96416" w14:textId="0C27F0EA" w:rsidR="00350BB5" w:rsidRPr="00803C8E" w:rsidRDefault="00350BB5" w:rsidP="00AA415D">
            <w:pPr>
              <w:spacing w:before="60" w:after="60"/>
              <w:jc w:val="center"/>
              <w:rPr>
                <w:sz w:val="22"/>
              </w:rPr>
            </w:pPr>
            <w:r w:rsidRPr="00803C8E">
              <w:rPr>
                <w:sz w:val="22"/>
              </w:rPr>
              <w:t>≥95%</w:t>
            </w:r>
          </w:p>
        </w:tc>
      </w:tr>
      <w:tr w:rsidR="00350BB5" w:rsidRPr="00803C8E" w14:paraId="667C1E6D" w14:textId="77777777" w:rsidTr="00FD5FEA">
        <w:trPr>
          <w:trHeight w:val="1104"/>
        </w:trPr>
        <w:tc>
          <w:tcPr>
            <w:tcW w:w="567" w:type="dxa"/>
            <w:vMerge/>
            <w:tcBorders>
              <w:left w:val="single" w:sz="8" w:space="0" w:color="auto"/>
              <w:right w:val="single" w:sz="8" w:space="0" w:color="auto"/>
            </w:tcBorders>
            <w:shd w:val="clear" w:color="auto" w:fill="FFFFFF" w:themeFill="background1"/>
            <w:vAlign w:val="center"/>
          </w:tcPr>
          <w:p w14:paraId="47E883B4" w14:textId="77777777" w:rsidR="00350BB5" w:rsidRPr="00803C8E" w:rsidRDefault="00350BB5" w:rsidP="0007796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3E116F07" w14:textId="77777777" w:rsidR="00350BB5" w:rsidRPr="00803C8E" w:rsidRDefault="00350BB5"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3DDD22D4" w14:textId="6502C7C0" w:rsidR="00350BB5" w:rsidRPr="00803C8E" w:rsidRDefault="00350BB5" w:rsidP="00887043">
            <w:pPr>
              <w:spacing w:before="60" w:after="40"/>
              <w:jc w:val="both"/>
              <w:rPr>
                <w:spacing w:val="-4"/>
                <w:sz w:val="22"/>
              </w:rPr>
            </w:pPr>
            <w:r w:rsidRPr="00803C8E">
              <w:rPr>
                <w:spacing w:val="-4"/>
                <w:sz w:val="22"/>
              </w:rPr>
              <w:t>17.4. Tỷ lệ hộ gia đình thực hiện thu gom, xử lý nước thải sinh hoạt bằng biện pháp phù hợp, hiệu quả</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678DFD33" w14:textId="77777777" w:rsidR="00350BB5" w:rsidRPr="00803C8E" w:rsidRDefault="00350BB5" w:rsidP="00077960">
            <w:pPr>
              <w:spacing w:before="60" w:after="60"/>
              <w:jc w:val="center"/>
              <w:rPr>
                <w:sz w:val="22"/>
              </w:rPr>
            </w:pPr>
            <w:r w:rsidRPr="00803C8E">
              <w:rPr>
                <w:sz w:val="22"/>
              </w:rPr>
              <w:t>≥40%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D3773BB" w14:textId="77777777" w:rsidR="00350BB5" w:rsidRPr="00803C8E" w:rsidRDefault="00350BB5" w:rsidP="00077960">
            <w:pPr>
              <w:spacing w:before="60" w:after="60"/>
              <w:jc w:val="center"/>
              <w:rPr>
                <w:bCs/>
                <w:sz w:val="22"/>
              </w:rPr>
            </w:pPr>
            <w:r w:rsidRPr="00803C8E">
              <w:rPr>
                <w:sz w:val="22"/>
              </w:rPr>
              <w:t>≥25%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35F9D7B" w14:textId="77777777" w:rsidR="00350BB5" w:rsidRPr="00803C8E" w:rsidRDefault="00350BB5" w:rsidP="00077960">
            <w:pPr>
              <w:spacing w:before="60" w:after="60"/>
              <w:jc w:val="center"/>
              <w:rPr>
                <w:bCs/>
                <w:sz w:val="22"/>
              </w:rPr>
            </w:pPr>
            <w:r w:rsidRPr="00803C8E">
              <w:rPr>
                <w:sz w:val="22"/>
              </w:rPr>
              <w:t>≥50%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6295BA3" w14:textId="77777777" w:rsidR="00350BB5" w:rsidRPr="00803C8E" w:rsidRDefault="00350BB5" w:rsidP="00077960">
            <w:pPr>
              <w:spacing w:before="60" w:after="60"/>
              <w:jc w:val="center"/>
              <w:rPr>
                <w:bCs/>
                <w:sz w:val="22"/>
              </w:rPr>
            </w:pPr>
            <w:r w:rsidRPr="00803C8E">
              <w:rPr>
                <w:sz w:val="22"/>
              </w:rPr>
              <w:t>≥40%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BAD61E4" w14:textId="77777777" w:rsidR="00350BB5" w:rsidRPr="00803C8E" w:rsidRDefault="00350BB5" w:rsidP="00077960">
            <w:pPr>
              <w:spacing w:before="60" w:after="60"/>
              <w:jc w:val="center"/>
              <w:rPr>
                <w:bCs/>
                <w:sz w:val="22"/>
              </w:rPr>
            </w:pPr>
            <w:r w:rsidRPr="00803C8E">
              <w:rPr>
                <w:sz w:val="22"/>
              </w:rPr>
              <w:t>≥40%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5915454" w14:textId="77777777" w:rsidR="00350BB5" w:rsidRPr="00803C8E" w:rsidRDefault="00350BB5" w:rsidP="00077960">
            <w:pPr>
              <w:spacing w:before="60" w:after="60"/>
              <w:jc w:val="center"/>
              <w:rPr>
                <w:bCs/>
                <w:sz w:val="22"/>
              </w:rPr>
            </w:pPr>
            <w:r w:rsidRPr="00803C8E">
              <w:rPr>
                <w:sz w:val="22"/>
              </w:rPr>
              <w:t>≥30%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35CCE97" w14:textId="77777777" w:rsidR="00350BB5" w:rsidRPr="00803C8E" w:rsidRDefault="00350BB5" w:rsidP="00077960">
            <w:pPr>
              <w:spacing w:before="60" w:after="60"/>
              <w:jc w:val="center"/>
              <w:rPr>
                <w:bCs/>
                <w:sz w:val="22"/>
              </w:rPr>
            </w:pPr>
            <w:r w:rsidRPr="00803C8E">
              <w:rPr>
                <w:sz w:val="22"/>
              </w:rPr>
              <w:t>≥50%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A6E59EA" w14:textId="77777777" w:rsidR="00350BB5" w:rsidRPr="00803C8E" w:rsidRDefault="00350BB5" w:rsidP="00077960">
            <w:pPr>
              <w:spacing w:before="60" w:after="60"/>
              <w:jc w:val="center"/>
              <w:rPr>
                <w:bCs/>
                <w:sz w:val="22"/>
              </w:rPr>
            </w:pPr>
            <w:r w:rsidRPr="00803C8E">
              <w:rPr>
                <w:sz w:val="22"/>
              </w:rPr>
              <w:t>≥35%</w:t>
            </w:r>
          </w:p>
        </w:tc>
      </w:tr>
      <w:tr w:rsidR="00350BB5" w:rsidRPr="00803C8E" w14:paraId="6EF16BC6" w14:textId="77777777" w:rsidTr="00FD5FEA">
        <w:trPr>
          <w:trHeight w:val="711"/>
        </w:trPr>
        <w:tc>
          <w:tcPr>
            <w:tcW w:w="567" w:type="dxa"/>
            <w:vMerge/>
            <w:tcBorders>
              <w:left w:val="single" w:sz="8" w:space="0" w:color="auto"/>
              <w:right w:val="single" w:sz="8" w:space="0" w:color="auto"/>
            </w:tcBorders>
            <w:shd w:val="clear" w:color="auto" w:fill="FFFFFF" w:themeFill="background1"/>
            <w:vAlign w:val="center"/>
          </w:tcPr>
          <w:p w14:paraId="42A8332F" w14:textId="77777777" w:rsidR="00350BB5" w:rsidRPr="00803C8E" w:rsidRDefault="00350BB5" w:rsidP="0007796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49C06804" w14:textId="77777777" w:rsidR="00350BB5" w:rsidRPr="00803C8E" w:rsidRDefault="00350BB5"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75634867" w14:textId="7EC9D3EF" w:rsidR="00350BB5" w:rsidRPr="00803C8E" w:rsidRDefault="00350BB5" w:rsidP="00887043">
            <w:pPr>
              <w:spacing w:before="60" w:after="40"/>
              <w:jc w:val="both"/>
              <w:rPr>
                <w:sz w:val="22"/>
              </w:rPr>
            </w:pPr>
            <w:r w:rsidRPr="00803C8E">
              <w:rPr>
                <w:sz w:val="22"/>
              </w:rPr>
              <w:t>17.5. Tỷ lệ hộ gia đình thực hiện phân loại chất thải rắn tại nguồn</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7CDD8748" w14:textId="77777777" w:rsidR="00350BB5" w:rsidRPr="00803C8E" w:rsidRDefault="00350BB5" w:rsidP="00077960">
            <w:pPr>
              <w:spacing w:before="60" w:after="60"/>
              <w:jc w:val="center"/>
              <w:rPr>
                <w:sz w:val="22"/>
              </w:rPr>
            </w:pPr>
            <w:r w:rsidRPr="00803C8E">
              <w:rPr>
                <w:sz w:val="22"/>
              </w:rPr>
              <w:t xml:space="preserve">≥50% </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99BDCB3" w14:textId="2C16EA69" w:rsidR="00350BB5" w:rsidRPr="00803C8E" w:rsidRDefault="00350BB5" w:rsidP="00DA7C7F">
            <w:pPr>
              <w:spacing w:before="60" w:after="60"/>
              <w:jc w:val="center"/>
              <w:rPr>
                <w:bCs/>
                <w:strike/>
                <w:sz w:val="22"/>
              </w:rPr>
            </w:pPr>
            <w:r w:rsidRPr="00803C8E">
              <w:rPr>
                <w:sz w:val="22"/>
              </w:rPr>
              <w:t>≥50%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B6EAF7F" w14:textId="062B766B" w:rsidR="00350BB5" w:rsidRPr="00803C8E" w:rsidRDefault="00350BB5" w:rsidP="00DA7C7F">
            <w:pPr>
              <w:spacing w:before="60" w:after="60"/>
              <w:jc w:val="center"/>
              <w:rPr>
                <w:bCs/>
                <w:strike/>
                <w:sz w:val="22"/>
              </w:rPr>
            </w:pPr>
            <w:r w:rsidRPr="00803C8E">
              <w:rPr>
                <w:sz w:val="22"/>
              </w:rPr>
              <w:t>≥50%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04F6743" w14:textId="4C6AAA28" w:rsidR="00350BB5" w:rsidRPr="00803C8E" w:rsidRDefault="00350BB5" w:rsidP="00DA7C7F">
            <w:pPr>
              <w:spacing w:before="60" w:after="60"/>
              <w:jc w:val="center"/>
              <w:rPr>
                <w:bCs/>
                <w:strike/>
                <w:sz w:val="22"/>
              </w:rPr>
            </w:pPr>
            <w:r w:rsidRPr="00803C8E">
              <w:rPr>
                <w:sz w:val="22"/>
              </w:rPr>
              <w:t>≥50%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1396429" w14:textId="330E9EB8" w:rsidR="00350BB5" w:rsidRPr="00803C8E" w:rsidRDefault="00350BB5" w:rsidP="00DA7C7F">
            <w:pPr>
              <w:spacing w:before="60" w:after="60"/>
              <w:jc w:val="center"/>
              <w:rPr>
                <w:bCs/>
                <w:strike/>
                <w:sz w:val="22"/>
              </w:rPr>
            </w:pPr>
            <w:r w:rsidRPr="00803C8E">
              <w:rPr>
                <w:sz w:val="22"/>
              </w:rPr>
              <w:t>≥50%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1C44540" w14:textId="52EBB8AF" w:rsidR="00350BB5" w:rsidRPr="00803C8E" w:rsidRDefault="00350BB5" w:rsidP="00DA7C7F">
            <w:pPr>
              <w:spacing w:before="60" w:after="60"/>
              <w:jc w:val="center"/>
              <w:rPr>
                <w:bCs/>
                <w:strike/>
                <w:sz w:val="22"/>
              </w:rPr>
            </w:pPr>
            <w:r w:rsidRPr="00803C8E">
              <w:rPr>
                <w:sz w:val="22"/>
              </w:rPr>
              <w:t>≥50%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1A15F3F" w14:textId="3818E21F" w:rsidR="00350BB5" w:rsidRPr="00803C8E" w:rsidRDefault="00350BB5" w:rsidP="00DA7C7F">
            <w:pPr>
              <w:spacing w:before="60" w:after="60"/>
              <w:jc w:val="center"/>
              <w:rPr>
                <w:bCs/>
                <w:strike/>
                <w:sz w:val="22"/>
              </w:rPr>
            </w:pPr>
            <w:r w:rsidRPr="00803C8E">
              <w:rPr>
                <w:sz w:val="22"/>
              </w:rPr>
              <w:t>≥50%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6CFDA2C" w14:textId="2DA7A338" w:rsidR="00350BB5" w:rsidRPr="00803C8E" w:rsidRDefault="00350BB5" w:rsidP="00DA7C7F">
            <w:pPr>
              <w:spacing w:before="60" w:after="60"/>
              <w:jc w:val="center"/>
              <w:rPr>
                <w:bCs/>
                <w:strike/>
                <w:sz w:val="22"/>
              </w:rPr>
            </w:pPr>
            <w:r w:rsidRPr="00803C8E">
              <w:rPr>
                <w:sz w:val="22"/>
              </w:rPr>
              <w:t>≥50%</w:t>
            </w:r>
          </w:p>
        </w:tc>
      </w:tr>
      <w:tr w:rsidR="00350BB5" w:rsidRPr="00803C8E" w14:paraId="72E539CF" w14:textId="77777777" w:rsidTr="00FD5FEA">
        <w:trPr>
          <w:trHeight w:val="1406"/>
        </w:trPr>
        <w:tc>
          <w:tcPr>
            <w:tcW w:w="567" w:type="dxa"/>
            <w:vMerge/>
            <w:tcBorders>
              <w:left w:val="single" w:sz="8" w:space="0" w:color="auto"/>
              <w:right w:val="single" w:sz="8" w:space="0" w:color="auto"/>
            </w:tcBorders>
            <w:shd w:val="clear" w:color="auto" w:fill="FFFFFF" w:themeFill="background1"/>
            <w:vAlign w:val="center"/>
          </w:tcPr>
          <w:p w14:paraId="3EC0880F" w14:textId="77777777" w:rsidR="00350BB5" w:rsidRPr="00803C8E" w:rsidRDefault="00350BB5" w:rsidP="009F08F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7B308E79" w14:textId="77777777" w:rsidR="00350BB5" w:rsidRPr="00803C8E" w:rsidRDefault="00350BB5" w:rsidP="009F08F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10D6AECC" w14:textId="3494BBB9" w:rsidR="00350BB5" w:rsidRPr="00803C8E" w:rsidRDefault="00350BB5" w:rsidP="009F08F0">
            <w:pPr>
              <w:spacing w:before="60" w:after="40"/>
              <w:jc w:val="both"/>
              <w:rPr>
                <w:spacing w:val="-7"/>
                <w:sz w:val="22"/>
              </w:rPr>
            </w:pPr>
            <w:r w:rsidRPr="00803C8E">
              <w:rPr>
                <w:spacing w:val="-7"/>
                <w:sz w:val="22"/>
              </w:rPr>
              <w:t>17.6. Tỷ lệ chất thải rắn nguy hại phát sinh trên địa bàn được thu gom, vận chuyển và xử lý đáp ứng các yêu cầu về bảo vệ môi trường</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16FC7EE3" w14:textId="10087705" w:rsidR="00350BB5" w:rsidRPr="00803C8E" w:rsidRDefault="00350BB5" w:rsidP="009F08F0">
            <w:pPr>
              <w:spacing w:before="60" w:after="60"/>
              <w:jc w:val="center"/>
              <w:rPr>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F9C7579" w14:textId="2FCAB290" w:rsidR="00350BB5" w:rsidRPr="00803C8E" w:rsidRDefault="00350BB5" w:rsidP="009F08F0">
            <w:pPr>
              <w:spacing w:before="60" w:after="60"/>
              <w:jc w:val="center"/>
              <w:rPr>
                <w:bCs/>
                <w:sz w:val="22"/>
              </w:rPr>
            </w:pPr>
            <w:r w:rsidRPr="00803C8E">
              <w:rPr>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05386D6" w14:textId="0E311D8D" w:rsidR="00350BB5" w:rsidRPr="00803C8E" w:rsidRDefault="00350BB5" w:rsidP="00A507EC">
            <w:pPr>
              <w:spacing w:before="60" w:after="60"/>
              <w:jc w:val="center"/>
              <w:rPr>
                <w:bCs/>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F689E86" w14:textId="0D475888" w:rsidR="00350BB5" w:rsidRPr="00803C8E" w:rsidRDefault="00350BB5" w:rsidP="00A507EC">
            <w:pPr>
              <w:spacing w:before="60" w:after="60"/>
              <w:jc w:val="center"/>
              <w:rPr>
                <w:bCs/>
                <w:sz w:val="22"/>
              </w:rPr>
            </w:pPr>
            <w:r w:rsidRPr="00803C8E">
              <w:rPr>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B967243" w14:textId="051C16A0" w:rsidR="00350BB5" w:rsidRPr="00803C8E" w:rsidRDefault="00350BB5" w:rsidP="00A507EC">
            <w:pPr>
              <w:spacing w:before="60" w:after="60"/>
              <w:jc w:val="center"/>
              <w:rPr>
                <w:bCs/>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5AA70A6" w14:textId="219CBAF7" w:rsidR="00350BB5" w:rsidRPr="00803C8E" w:rsidRDefault="00350BB5" w:rsidP="00A507EC">
            <w:pPr>
              <w:spacing w:before="60" w:after="60"/>
              <w:jc w:val="center"/>
              <w:rPr>
                <w:bCs/>
                <w:sz w:val="22"/>
              </w:rPr>
            </w:pPr>
            <w:r w:rsidRPr="00803C8E">
              <w:rPr>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6B050F7" w14:textId="14BD4A1C" w:rsidR="00350BB5" w:rsidRPr="00803C8E" w:rsidRDefault="00350BB5" w:rsidP="00A507EC">
            <w:pPr>
              <w:spacing w:before="60" w:after="60"/>
              <w:jc w:val="center"/>
              <w:rPr>
                <w:bCs/>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51F0A91" w14:textId="3CD0C660" w:rsidR="00350BB5" w:rsidRPr="00803C8E" w:rsidRDefault="00350BB5" w:rsidP="00A507EC">
            <w:pPr>
              <w:spacing w:before="60" w:after="60"/>
              <w:jc w:val="center"/>
              <w:rPr>
                <w:bCs/>
                <w:sz w:val="22"/>
              </w:rPr>
            </w:pPr>
            <w:r w:rsidRPr="00803C8E">
              <w:rPr>
                <w:sz w:val="22"/>
              </w:rPr>
              <w:t>100%</w:t>
            </w:r>
          </w:p>
        </w:tc>
      </w:tr>
      <w:tr w:rsidR="00350BB5" w:rsidRPr="00803C8E" w14:paraId="151951FF" w14:textId="77777777" w:rsidTr="00FD5FEA">
        <w:trPr>
          <w:trHeight w:val="1399"/>
        </w:trPr>
        <w:tc>
          <w:tcPr>
            <w:tcW w:w="567" w:type="dxa"/>
            <w:vMerge/>
            <w:tcBorders>
              <w:left w:val="single" w:sz="8" w:space="0" w:color="auto"/>
              <w:right w:val="single" w:sz="8" w:space="0" w:color="auto"/>
            </w:tcBorders>
            <w:shd w:val="clear" w:color="auto" w:fill="FFFFFF" w:themeFill="background1"/>
            <w:vAlign w:val="center"/>
          </w:tcPr>
          <w:p w14:paraId="5EE7B1EF" w14:textId="77777777" w:rsidR="00350BB5" w:rsidRPr="00803C8E" w:rsidRDefault="00350BB5" w:rsidP="0007796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79A201DA" w14:textId="77777777" w:rsidR="00350BB5" w:rsidRPr="00803C8E" w:rsidRDefault="00350BB5"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572DF4D7" w14:textId="189F4D1D" w:rsidR="00350BB5" w:rsidRPr="00803C8E" w:rsidRDefault="00350BB5" w:rsidP="00887043">
            <w:pPr>
              <w:spacing w:before="60" w:after="40"/>
              <w:jc w:val="both"/>
              <w:rPr>
                <w:spacing w:val="-5"/>
                <w:sz w:val="22"/>
              </w:rPr>
            </w:pPr>
            <w:r w:rsidRPr="00803C8E">
              <w:rPr>
                <w:rFonts w:eastAsia="Times New Roman"/>
                <w:spacing w:val="-5"/>
                <w:sz w:val="22"/>
              </w:rPr>
              <w:t xml:space="preserve">17.7. Tỷ lệ chất thải hữu cơ, phụ phẩm nông nghiệp được thu gom, tái sử dụng và tái chế thành nguyên liệu, nhiên liệu và các sản phẩm thân thiện với môi trường </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1916C4A2" w14:textId="77777777" w:rsidR="00350BB5" w:rsidRPr="00803C8E" w:rsidRDefault="00350BB5" w:rsidP="00077960">
            <w:pPr>
              <w:spacing w:before="60" w:after="60"/>
              <w:jc w:val="center"/>
              <w:rPr>
                <w:sz w:val="22"/>
              </w:rPr>
            </w:pPr>
            <w:r w:rsidRPr="00803C8E">
              <w:rPr>
                <w:sz w:val="22"/>
              </w:rPr>
              <w:t>≥80%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9823D3E" w14:textId="4FF55C60" w:rsidR="00350BB5" w:rsidRPr="00803C8E" w:rsidRDefault="00350BB5" w:rsidP="00584FCB">
            <w:pPr>
              <w:spacing w:before="60" w:after="60"/>
              <w:jc w:val="center"/>
              <w:rPr>
                <w:sz w:val="22"/>
              </w:rPr>
            </w:pPr>
            <w:r w:rsidRPr="00803C8E">
              <w:rPr>
                <w:sz w:val="22"/>
              </w:rPr>
              <w:t>≥80%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4742474" w14:textId="0DFF57BE" w:rsidR="00350BB5" w:rsidRPr="00803C8E" w:rsidRDefault="00350BB5" w:rsidP="00584FCB">
            <w:pPr>
              <w:spacing w:before="60" w:after="60"/>
              <w:jc w:val="center"/>
              <w:rPr>
                <w:sz w:val="22"/>
              </w:rPr>
            </w:pPr>
            <w:r w:rsidRPr="00803C8E">
              <w:rPr>
                <w:sz w:val="22"/>
              </w:rPr>
              <w:t>≥80%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6A74111" w14:textId="02C2E39A" w:rsidR="00350BB5" w:rsidRPr="00803C8E" w:rsidRDefault="00350BB5" w:rsidP="00584FCB">
            <w:pPr>
              <w:spacing w:before="60" w:after="60"/>
              <w:jc w:val="center"/>
              <w:rPr>
                <w:sz w:val="22"/>
              </w:rPr>
            </w:pPr>
            <w:r w:rsidRPr="00803C8E">
              <w:rPr>
                <w:sz w:val="22"/>
              </w:rPr>
              <w:t>≥80%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9781B98" w14:textId="30EDFF26" w:rsidR="00350BB5" w:rsidRPr="00803C8E" w:rsidRDefault="00350BB5" w:rsidP="00584FCB">
            <w:pPr>
              <w:spacing w:before="60" w:after="60"/>
              <w:jc w:val="center"/>
              <w:rPr>
                <w:sz w:val="22"/>
              </w:rPr>
            </w:pPr>
            <w:r w:rsidRPr="00803C8E">
              <w:rPr>
                <w:sz w:val="22"/>
              </w:rPr>
              <w:t>≥80%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FC757B5" w14:textId="1375BC33" w:rsidR="00350BB5" w:rsidRPr="00803C8E" w:rsidRDefault="00350BB5" w:rsidP="00584FCB">
            <w:pPr>
              <w:spacing w:before="60" w:after="60"/>
              <w:jc w:val="center"/>
              <w:rPr>
                <w:sz w:val="22"/>
              </w:rPr>
            </w:pPr>
            <w:r w:rsidRPr="00803C8E">
              <w:rPr>
                <w:sz w:val="22"/>
              </w:rPr>
              <w:t>≥80%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D7C8B27" w14:textId="71AB9EC5" w:rsidR="00350BB5" w:rsidRPr="00803C8E" w:rsidRDefault="00350BB5" w:rsidP="00584FCB">
            <w:pPr>
              <w:spacing w:before="60" w:after="60"/>
              <w:jc w:val="center"/>
              <w:rPr>
                <w:sz w:val="22"/>
              </w:rPr>
            </w:pPr>
            <w:r w:rsidRPr="00803C8E">
              <w:rPr>
                <w:sz w:val="22"/>
              </w:rPr>
              <w:t>≥80%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DF32D30" w14:textId="1B3EDEAA" w:rsidR="00350BB5" w:rsidRPr="00803C8E" w:rsidRDefault="00350BB5" w:rsidP="00584FCB">
            <w:pPr>
              <w:spacing w:before="60" w:after="60"/>
              <w:jc w:val="center"/>
              <w:rPr>
                <w:sz w:val="22"/>
              </w:rPr>
            </w:pPr>
            <w:r w:rsidRPr="00803C8E">
              <w:rPr>
                <w:sz w:val="22"/>
              </w:rPr>
              <w:t>≥80%</w:t>
            </w:r>
          </w:p>
        </w:tc>
      </w:tr>
      <w:tr w:rsidR="00350BB5" w:rsidRPr="00803C8E" w14:paraId="7218194A" w14:textId="77777777" w:rsidTr="00941EC7">
        <w:trPr>
          <w:trHeight w:val="1100"/>
        </w:trPr>
        <w:tc>
          <w:tcPr>
            <w:tcW w:w="567" w:type="dxa"/>
            <w:vMerge/>
            <w:tcBorders>
              <w:left w:val="single" w:sz="8" w:space="0" w:color="auto"/>
              <w:right w:val="single" w:sz="8" w:space="0" w:color="auto"/>
            </w:tcBorders>
            <w:shd w:val="clear" w:color="auto" w:fill="FFFFFF" w:themeFill="background1"/>
            <w:vAlign w:val="center"/>
          </w:tcPr>
          <w:p w14:paraId="076B6906" w14:textId="77777777" w:rsidR="00350BB5" w:rsidRPr="00803C8E" w:rsidRDefault="00350BB5" w:rsidP="00077960">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3EA8C64C" w14:textId="77777777" w:rsidR="00350BB5" w:rsidRPr="00803C8E" w:rsidRDefault="00350BB5" w:rsidP="00077960">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6BCC3782" w14:textId="5ED014C8" w:rsidR="00350BB5" w:rsidRPr="00803C8E" w:rsidRDefault="00350BB5" w:rsidP="00887043">
            <w:pPr>
              <w:spacing w:before="60" w:after="40"/>
              <w:jc w:val="both"/>
              <w:rPr>
                <w:sz w:val="22"/>
              </w:rPr>
            </w:pPr>
            <w:r w:rsidRPr="00803C8E">
              <w:rPr>
                <w:spacing w:val="-2"/>
                <w:sz w:val="22"/>
                <w:lang w:val="de-DE"/>
              </w:rPr>
              <w:t>17.8. Tỷ lệ cơ sở chăn nuôi bảo đảm các quy định về vệ sinh thú y, chăn nuôi và bảo vệ môi trường</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147A77A1" w14:textId="22505C54" w:rsidR="00350BB5" w:rsidRPr="00803C8E" w:rsidRDefault="00350BB5" w:rsidP="00077960">
            <w:pPr>
              <w:spacing w:before="60" w:after="60"/>
              <w:jc w:val="center"/>
              <w:rPr>
                <w:sz w:val="22"/>
              </w:rPr>
            </w:pPr>
            <w:r w:rsidRPr="00803C8E">
              <w:rPr>
                <w:bCs/>
                <w:sz w:val="22"/>
              </w:rPr>
              <w:t>≥85%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94C29A4" w14:textId="7FF2C460" w:rsidR="00350BB5" w:rsidRPr="00803C8E" w:rsidRDefault="00350BB5" w:rsidP="00077960">
            <w:pPr>
              <w:spacing w:before="60" w:after="60"/>
              <w:jc w:val="center"/>
              <w:rPr>
                <w:sz w:val="22"/>
              </w:rPr>
            </w:pPr>
            <w:r w:rsidRPr="00803C8E">
              <w:rPr>
                <w:bCs/>
                <w:sz w:val="22"/>
              </w:rPr>
              <w:t>≥75%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9E63D5D" w14:textId="6F136275" w:rsidR="00350BB5" w:rsidRPr="00803C8E" w:rsidRDefault="00350BB5" w:rsidP="00077960">
            <w:pPr>
              <w:spacing w:before="60" w:after="60"/>
              <w:jc w:val="center"/>
              <w:rPr>
                <w:sz w:val="22"/>
              </w:rPr>
            </w:pPr>
            <w:r w:rsidRPr="00803C8E">
              <w:rPr>
                <w:bCs/>
                <w:sz w:val="22"/>
              </w:rPr>
              <w:t>≥95%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0CCE8E2" w14:textId="55B5203C" w:rsidR="00350BB5" w:rsidRPr="00803C8E" w:rsidRDefault="00350BB5" w:rsidP="00077960">
            <w:pPr>
              <w:spacing w:before="60" w:after="60"/>
              <w:jc w:val="center"/>
              <w:rPr>
                <w:sz w:val="22"/>
              </w:rPr>
            </w:pPr>
            <w:r w:rsidRPr="00803C8E">
              <w:rPr>
                <w:bCs/>
                <w:sz w:val="22"/>
              </w:rPr>
              <w:t>≥85%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00F069C" w14:textId="20A26FD8" w:rsidR="00350BB5" w:rsidRPr="00803C8E" w:rsidRDefault="00350BB5" w:rsidP="00077960">
            <w:pPr>
              <w:spacing w:before="60" w:after="60"/>
              <w:jc w:val="center"/>
              <w:rPr>
                <w:sz w:val="22"/>
              </w:rPr>
            </w:pPr>
            <w:r w:rsidRPr="00803C8E">
              <w:rPr>
                <w:bCs/>
                <w:sz w:val="22"/>
              </w:rPr>
              <w:t>≥90%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B7D66B7" w14:textId="12A98757" w:rsidR="00350BB5" w:rsidRPr="00803C8E" w:rsidRDefault="00350BB5" w:rsidP="00077960">
            <w:pPr>
              <w:spacing w:before="60" w:after="60"/>
              <w:jc w:val="center"/>
              <w:rPr>
                <w:sz w:val="22"/>
              </w:rPr>
            </w:pPr>
            <w:r w:rsidRPr="00803C8E">
              <w:rPr>
                <w:bCs/>
                <w:sz w:val="22"/>
              </w:rPr>
              <w:t>≥75%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4DA3E5D" w14:textId="4F2954B2" w:rsidR="00350BB5" w:rsidRPr="00803C8E" w:rsidRDefault="00350BB5" w:rsidP="00077960">
            <w:pPr>
              <w:spacing w:before="60" w:after="60"/>
              <w:jc w:val="center"/>
              <w:rPr>
                <w:sz w:val="22"/>
              </w:rPr>
            </w:pPr>
            <w:r w:rsidRPr="00803C8E">
              <w:rPr>
                <w:bCs/>
                <w:sz w:val="22"/>
              </w:rPr>
              <w:t>≥95%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397655A" w14:textId="7FA31165" w:rsidR="00350BB5" w:rsidRPr="00803C8E" w:rsidRDefault="00350BB5" w:rsidP="00077960">
            <w:pPr>
              <w:spacing w:before="60" w:after="60"/>
              <w:jc w:val="center"/>
              <w:rPr>
                <w:sz w:val="22"/>
              </w:rPr>
            </w:pPr>
            <w:r w:rsidRPr="00803C8E">
              <w:rPr>
                <w:bCs/>
                <w:sz w:val="22"/>
              </w:rPr>
              <w:t>≥85%</w:t>
            </w:r>
          </w:p>
        </w:tc>
      </w:tr>
      <w:tr w:rsidR="00350BB5" w:rsidRPr="00803C8E" w14:paraId="6DAFBEC6" w14:textId="77777777" w:rsidTr="00941EC7">
        <w:trPr>
          <w:trHeight w:val="1076"/>
        </w:trPr>
        <w:tc>
          <w:tcPr>
            <w:tcW w:w="567" w:type="dxa"/>
            <w:vMerge/>
            <w:tcBorders>
              <w:left w:val="single" w:sz="8" w:space="0" w:color="auto"/>
              <w:right w:val="single" w:sz="8" w:space="0" w:color="auto"/>
            </w:tcBorders>
            <w:shd w:val="clear" w:color="auto" w:fill="FFFFFF" w:themeFill="background1"/>
            <w:vAlign w:val="center"/>
          </w:tcPr>
          <w:p w14:paraId="02F665BF" w14:textId="77777777" w:rsidR="00350BB5" w:rsidRPr="00803C8E" w:rsidRDefault="00350BB5" w:rsidP="00CA0474">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41A9FD6B" w14:textId="77777777" w:rsidR="00350BB5" w:rsidRPr="00803C8E" w:rsidRDefault="00350BB5" w:rsidP="00CA0474">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316BD215" w14:textId="546A905D" w:rsidR="00350BB5" w:rsidRPr="00803C8E" w:rsidRDefault="00350BB5" w:rsidP="00CA0474">
            <w:pPr>
              <w:spacing w:before="60" w:after="40"/>
              <w:jc w:val="both"/>
              <w:rPr>
                <w:spacing w:val="-2"/>
                <w:sz w:val="22"/>
                <w:lang w:val="de-DE"/>
              </w:rPr>
            </w:pPr>
            <w:r w:rsidRPr="00803C8E">
              <w:rPr>
                <w:sz w:val="22"/>
              </w:rPr>
              <w:t>17.9. Nghĩa trang, cơ sở hỏa táng (nếu có) đáp ứng các quy định của pháp luật và theo quy hoạch</w:t>
            </w:r>
          </w:p>
        </w:tc>
        <w:tc>
          <w:tcPr>
            <w:tcW w:w="6808" w:type="dxa"/>
            <w:gridSpan w:val="8"/>
            <w:tcBorders>
              <w:left w:val="single" w:sz="8" w:space="0" w:color="auto"/>
              <w:bottom w:val="single" w:sz="8" w:space="0" w:color="auto"/>
              <w:right w:val="single" w:sz="8" w:space="0" w:color="auto"/>
            </w:tcBorders>
            <w:shd w:val="clear" w:color="auto" w:fill="FFFFFF" w:themeFill="background1"/>
            <w:vAlign w:val="center"/>
          </w:tcPr>
          <w:p w14:paraId="6DA4FDF6" w14:textId="78FABDA4" w:rsidR="00350BB5" w:rsidRPr="00803C8E" w:rsidRDefault="00350BB5" w:rsidP="00CA0474">
            <w:pPr>
              <w:spacing w:before="60" w:after="60"/>
              <w:jc w:val="center"/>
              <w:rPr>
                <w:bCs/>
                <w:sz w:val="22"/>
              </w:rPr>
            </w:pPr>
            <w:r w:rsidRPr="00803C8E">
              <w:rPr>
                <w:sz w:val="22"/>
              </w:rPr>
              <w:t>UBND cấp tỉnh quy định cụ thể</w:t>
            </w:r>
          </w:p>
        </w:tc>
      </w:tr>
      <w:tr w:rsidR="00350BB5" w:rsidRPr="00803C8E" w14:paraId="00DA6650" w14:textId="77777777" w:rsidTr="00350BB5">
        <w:trPr>
          <w:trHeight w:val="797"/>
        </w:trPr>
        <w:tc>
          <w:tcPr>
            <w:tcW w:w="567" w:type="dxa"/>
            <w:vMerge/>
            <w:tcBorders>
              <w:left w:val="single" w:sz="8" w:space="0" w:color="auto"/>
              <w:right w:val="single" w:sz="8" w:space="0" w:color="auto"/>
            </w:tcBorders>
            <w:shd w:val="clear" w:color="auto" w:fill="FFFFFF" w:themeFill="background1"/>
            <w:vAlign w:val="center"/>
          </w:tcPr>
          <w:p w14:paraId="0F6392BC" w14:textId="77777777" w:rsidR="00350BB5" w:rsidRPr="00803C8E" w:rsidRDefault="00350BB5" w:rsidP="00480E7F">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7A00E1AD" w14:textId="77777777" w:rsidR="00350BB5" w:rsidRPr="00803C8E" w:rsidRDefault="00350BB5" w:rsidP="00480E7F">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0EDEB092" w14:textId="52FE51CB" w:rsidR="00350BB5" w:rsidRPr="00803C8E" w:rsidRDefault="00350BB5" w:rsidP="00480E7F">
            <w:pPr>
              <w:spacing w:before="60" w:after="40"/>
              <w:jc w:val="both"/>
              <w:rPr>
                <w:sz w:val="22"/>
              </w:rPr>
            </w:pPr>
            <w:r w:rsidRPr="00803C8E">
              <w:rPr>
                <w:sz w:val="22"/>
              </w:rPr>
              <w:t>17.10. Tỷ lệ sử dụng hình thức hỏa táng</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70A2A8D5" w14:textId="3EAF8E83" w:rsidR="00350BB5" w:rsidRPr="00803C8E" w:rsidRDefault="00350BB5" w:rsidP="00480E7F">
            <w:pPr>
              <w:spacing w:before="60" w:after="60"/>
              <w:jc w:val="center"/>
              <w:rPr>
                <w:sz w:val="22"/>
              </w:rPr>
            </w:pPr>
            <w:r w:rsidRPr="00803C8E">
              <w:rPr>
                <w:sz w:val="22"/>
              </w:rPr>
              <w:t>≥5%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B33DD1B" w14:textId="6FFAFB3F" w:rsidR="00350BB5" w:rsidRPr="00803C8E" w:rsidRDefault="00350BB5" w:rsidP="00480E7F">
            <w:pPr>
              <w:spacing w:before="60" w:after="60"/>
              <w:jc w:val="center"/>
              <w:rPr>
                <w:sz w:val="22"/>
              </w:rPr>
            </w:pPr>
            <w:r w:rsidRPr="00803C8E">
              <w:rPr>
                <w:sz w:val="22"/>
              </w:rPr>
              <w:t>≥5%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FB613AB" w14:textId="0A85A0EB" w:rsidR="00350BB5" w:rsidRPr="00803C8E" w:rsidRDefault="00350BB5" w:rsidP="00480E7F">
            <w:pPr>
              <w:spacing w:before="60" w:after="60"/>
              <w:jc w:val="center"/>
              <w:rPr>
                <w:sz w:val="22"/>
              </w:rPr>
            </w:pPr>
            <w:r w:rsidRPr="00803C8E">
              <w:rPr>
                <w:sz w:val="22"/>
              </w:rPr>
              <w:t>≥10%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71D968A" w14:textId="437B02C1" w:rsidR="00350BB5" w:rsidRPr="00803C8E" w:rsidRDefault="00350BB5" w:rsidP="00480E7F">
            <w:pPr>
              <w:spacing w:before="60" w:after="60"/>
              <w:jc w:val="center"/>
              <w:rPr>
                <w:sz w:val="22"/>
              </w:rPr>
            </w:pPr>
            <w:r w:rsidRPr="00803C8E">
              <w:rPr>
                <w:sz w:val="22"/>
              </w:rPr>
              <w:t>≥5%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1524D2B9" w14:textId="61258678" w:rsidR="00350BB5" w:rsidRPr="00803C8E" w:rsidRDefault="00350BB5" w:rsidP="00480E7F">
            <w:pPr>
              <w:spacing w:before="60" w:after="60"/>
              <w:jc w:val="center"/>
              <w:rPr>
                <w:sz w:val="22"/>
              </w:rPr>
            </w:pPr>
            <w:r w:rsidRPr="00803C8E">
              <w:rPr>
                <w:sz w:val="22"/>
              </w:rPr>
              <w:t>≥5%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0B4CB97" w14:textId="77A49A0F" w:rsidR="00350BB5" w:rsidRPr="00803C8E" w:rsidRDefault="00350BB5" w:rsidP="00480E7F">
            <w:pPr>
              <w:spacing w:before="60" w:after="60"/>
              <w:jc w:val="center"/>
              <w:rPr>
                <w:sz w:val="22"/>
              </w:rPr>
            </w:pPr>
            <w:r w:rsidRPr="00803C8E">
              <w:rPr>
                <w:sz w:val="22"/>
              </w:rPr>
              <w:t>≥5%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2F32529" w14:textId="00B723F2" w:rsidR="00350BB5" w:rsidRPr="00803C8E" w:rsidRDefault="00350BB5" w:rsidP="00480E7F">
            <w:pPr>
              <w:spacing w:before="60" w:after="60"/>
              <w:jc w:val="center"/>
              <w:rPr>
                <w:sz w:val="22"/>
              </w:rPr>
            </w:pPr>
            <w:r w:rsidRPr="00803C8E">
              <w:rPr>
                <w:sz w:val="22"/>
              </w:rPr>
              <w:t>≥10%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0289B4C" w14:textId="0CEA9D03" w:rsidR="00350BB5" w:rsidRPr="00803C8E" w:rsidRDefault="00350BB5" w:rsidP="00480E7F">
            <w:pPr>
              <w:spacing w:before="60" w:after="60"/>
              <w:jc w:val="center"/>
              <w:rPr>
                <w:sz w:val="22"/>
              </w:rPr>
            </w:pPr>
            <w:r w:rsidRPr="00803C8E">
              <w:rPr>
                <w:sz w:val="22"/>
              </w:rPr>
              <w:t>≥10%</w:t>
            </w:r>
          </w:p>
        </w:tc>
      </w:tr>
      <w:tr w:rsidR="00350BB5" w:rsidRPr="00803C8E" w14:paraId="35AB0FC7" w14:textId="77777777" w:rsidTr="00BF0B3E">
        <w:trPr>
          <w:trHeight w:val="542"/>
        </w:trPr>
        <w:tc>
          <w:tcPr>
            <w:tcW w:w="567" w:type="dxa"/>
            <w:vMerge/>
            <w:tcBorders>
              <w:left w:val="single" w:sz="8" w:space="0" w:color="auto"/>
              <w:right w:val="single" w:sz="8" w:space="0" w:color="auto"/>
            </w:tcBorders>
            <w:shd w:val="clear" w:color="auto" w:fill="FFFFFF" w:themeFill="background1"/>
            <w:vAlign w:val="center"/>
          </w:tcPr>
          <w:p w14:paraId="6ACC1F44" w14:textId="77777777" w:rsidR="00350BB5" w:rsidRPr="00803C8E" w:rsidRDefault="00350BB5" w:rsidP="00350BB5">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33D876C1" w14:textId="77777777" w:rsidR="00350BB5" w:rsidRPr="00803C8E" w:rsidRDefault="00350BB5" w:rsidP="00350BB5">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1250981E" w14:textId="37FA4434" w:rsidR="00350BB5" w:rsidRPr="00803C8E" w:rsidRDefault="00350BB5" w:rsidP="00350BB5">
            <w:pPr>
              <w:spacing w:before="60" w:after="40"/>
              <w:jc w:val="both"/>
              <w:rPr>
                <w:sz w:val="22"/>
              </w:rPr>
            </w:pPr>
            <w:bookmarkStart w:id="1" w:name="_Hlk71549428"/>
            <w:r w:rsidRPr="00803C8E">
              <w:rPr>
                <w:sz w:val="22"/>
                <w:lang w:val="en-GB"/>
              </w:rPr>
              <w:t xml:space="preserve">17.11. Đất cây xanh sử dụng công cộng tại điểm dân cư nông thôn </w:t>
            </w:r>
            <w:bookmarkEnd w:id="1"/>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38E86DBF" w14:textId="171761F3" w:rsidR="00350BB5" w:rsidRPr="00803C8E" w:rsidRDefault="00350BB5" w:rsidP="00350BB5">
            <w:pPr>
              <w:spacing w:before="60" w:after="60"/>
              <w:jc w:val="center"/>
              <w:rPr>
                <w:sz w:val="22"/>
              </w:rPr>
            </w:pPr>
            <w:r w:rsidRPr="00803C8E">
              <w:rPr>
                <w:sz w:val="22"/>
              </w:rPr>
              <w:t>≥4m</w:t>
            </w:r>
            <w:r w:rsidRPr="00803C8E">
              <w:rPr>
                <w:sz w:val="22"/>
                <w:vertAlign w:val="superscript"/>
              </w:rPr>
              <w:t>2</w:t>
            </w:r>
            <w:r w:rsidRPr="00803C8E">
              <w:rPr>
                <w:sz w:val="22"/>
              </w:rPr>
              <w:t>/người</w:t>
            </w:r>
          </w:p>
        </w:tc>
        <w:tc>
          <w:tcPr>
            <w:tcW w:w="5953" w:type="dxa"/>
            <w:gridSpan w:val="7"/>
            <w:tcBorders>
              <w:left w:val="single" w:sz="8" w:space="0" w:color="auto"/>
              <w:bottom w:val="single" w:sz="8" w:space="0" w:color="auto"/>
              <w:right w:val="single" w:sz="8" w:space="0" w:color="auto"/>
            </w:tcBorders>
            <w:shd w:val="clear" w:color="auto" w:fill="FFFFFF" w:themeFill="background1"/>
            <w:vAlign w:val="center"/>
          </w:tcPr>
          <w:p w14:paraId="57B65BA5" w14:textId="77777777" w:rsidR="00350BB5" w:rsidRPr="00803C8E" w:rsidRDefault="00350BB5" w:rsidP="00350BB5">
            <w:pPr>
              <w:jc w:val="center"/>
              <w:rPr>
                <w:sz w:val="22"/>
                <w:lang w:val="en-GB"/>
              </w:rPr>
            </w:pPr>
            <w:r w:rsidRPr="00803C8E">
              <w:rPr>
                <w:sz w:val="22"/>
                <w:lang w:val="en-GB"/>
              </w:rPr>
              <w:t>Bộ Nông nghiệp và Phát triển nông thôn</w:t>
            </w:r>
          </w:p>
          <w:p w14:paraId="7F95ECD1" w14:textId="09E6BE48" w:rsidR="00350BB5" w:rsidRPr="00803C8E" w:rsidRDefault="00350BB5" w:rsidP="00350BB5">
            <w:pPr>
              <w:spacing w:before="60" w:after="60"/>
              <w:jc w:val="center"/>
              <w:rPr>
                <w:sz w:val="22"/>
              </w:rPr>
            </w:pPr>
            <w:r w:rsidRPr="00803C8E">
              <w:rPr>
                <w:sz w:val="22"/>
                <w:lang w:val="en-GB"/>
              </w:rPr>
              <w:t>công bố chỉ tiêu cụ thể</w:t>
            </w:r>
          </w:p>
        </w:tc>
      </w:tr>
      <w:tr w:rsidR="00350BB5" w:rsidRPr="00803C8E" w14:paraId="32A3A789" w14:textId="77777777" w:rsidTr="00FD5FEA">
        <w:trPr>
          <w:trHeight w:val="542"/>
        </w:trPr>
        <w:tc>
          <w:tcPr>
            <w:tcW w:w="567" w:type="dxa"/>
            <w:vMerge/>
            <w:tcBorders>
              <w:left w:val="single" w:sz="8" w:space="0" w:color="auto"/>
              <w:right w:val="single" w:sz="8" w:space="0" w:color="auto"/>
            </w:tcBorders>
            <w:shd w:val="clear" w:color="auto" w:fill="FFFFFF" w:themeFill="background1"/>
            <w:vAlign w:val="center"/>
          </w:tcPr>
          <w:p w14:paraId="128B9AE8" w14:textId="77777777" w:rsidR="00350BB5" w:rsidRPr="00803C8E" w:rsidRDefault="00350BB5" w:rsidP="00350BB5">
            <w:pPr>
              <w:spacing w:before="60" w:after="60"/>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10C26A96" w14:textId="77777777" w:rsidR="00350BB5" w:rsidRPr="00803C8E" w:rsidRDefault="00350BB5" w:rsidP="00350BB5">
            <w:pPr>
              <w:spacing w:before="60" w:after="60"/>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0D7FA7BB" w14:textId="244567E3" w:rsidR="00350BB5" w:rsidRPr="00803C8E" w:rsidRDefault="00350BB5" w:rsidP="00350BB5">
            <w:pPr>
              <w:spacing w:before="60" w:after="40"/>
              <w:jc w:val="both"/>
              <w:rPr>
                <w:sz w:val="22"/>
              </w:rPr>
            </w:pPr>
            <w:r w:rsidRPr="00EB0794">
              <w:rPr>
                <w:color w:val="0000FF"/>
                <w:sz w:val="22"/>
              </w:rPr>
              <w:t>17.1</w:t>
            </w:r>
            <w:r>
              <w:rPr>
                <w:color w:val="0000FF"/>
                <w:sz w:val="22"/>
              </w:rPr>
              <w:t>2</w:t>
            </w:r>
            <w:r w:rsidRPr="00EB0794">
              <w:rPr>
                <w:color w:val="0000FF"/>
                <w:sz w:val="22"/>
              </w:rPr>
              <w:t xml:space="preserve">. Tỷ lệ chất thải nhựa </w:t>
            </w:r>
            <w:r>
              <w:rPr>
                <w:color w:val="0000FF"/>
                <w:sz w:val="22"/>
              </w:rPr>
              <w:t xml:space="preserve">phát sinh trên địa bàn </w:t>
            </w:r>
            <w:r w:rsidRPr="00EB0794">
              <w:rPr>
                <w:color w:val="0000FF"/>
                <w:sz w:val="22"/>
              </w:rPr>
              <w:t xml:space="preserve">được thu gom, tái sử dụng, tái chế, xử lý theo quy định </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75525CFD" w14:textId="45D127D5" w:rsidR="00350BB5" w:rsidRPr="00803C8E" w:rsidRDefault="00350BB5" w:rsidP="00350BB5">
            <w:pPr>
              <w:spacing w:before="60" w:after="60"/>
              <w:jc w:val="center"/>
              <w:rPr>
                <w:sz w:val="22"/>
              </w:rPr>
            </w:pPr>
            <w:r w:rsidRPr="00EB0794">
              <w:rPr>
                <w:color w:val="0000FF"/>
                <w:sz w:val="22"/>
              </w:rPr>
              <w:t>≥</w:t>
            </w:r>
            <w:r>
              <w:rPr>
                <w:color w:val="0000FF"/>
                <w:sz w:val="22"/>
              </w:rPr>
              <w:t>85</w:t>
            </w:r>
            <w:r w:rsidRPr="00EB0794">
              <w:rPr>
                <w:color w:val="0000FF"/>
                <w:sz w:val="22"/>
              </w:rPr>
              <w: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3C64E9E" w14:textId="721DF715" w:rsidR="00350BB5" w:rsidRPr="00803C8E" w:rsidRDefault="00350BB5" w:rsidP="00350BB5">
            <w:pPr>
              <w:spacing w:before="60" w:after="60"/>
              <w:jc w:val="center"/>
              <w:rPr>
                <w:sz w:val="22"/>
              </w:rPr>
            </w:pPr>
            <w:r w:rsidRPr="00EB0794">
              <w:rPr>
                <w:color w:val="0000FF"/>
                <w:sz w:val="22"/>
              </w:rPr>
              <w:t>≥</w:t>
            </w:r>
            <w:r>
              <w:rPr>
                <w:color w:val="0000FF"/>
                <w:sz w:val="22"/>
              </w:rPr>
              <w:t>5</w:t>
            </w:r>
            <w:r w:rsidRPr="00EB0794">
              <w:rPr>
                <w:color w:val="0000FF"/>
                <w:sz w:val="22"/>
              </w:rPr>
              <w:t>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19C2F538" w14:textId="1EC4B1D4" w:rsidR="00350BB5" w:rsidRPr="00803C8E" w:rsidRDefault="00350BB5" w:rsidP="00350BB5">
            <w:pPr>
              <w:spacing w:before="60" w:after="60"/>
              <w:jc w:val="center"/>
              <w:rPr>
                <w:sz w:val="22"/>
              </w:rPr>
            </w:pPr>
            <w:r w:rsidRPr="00EB0794">
              <w:rPr>
                <w:color w:val="0000FF"/>
                <w:sz w:val="22"/>
              </w:rPr>
              <w:t>≥</w:t>
            </w:r>
            <w:r>
              <w:rPr>
                <w:color w:val="0000FF"/>
                <w:sz w:val="22"/>
              </w:rPr>
              <w:t>90</w:t>
            </w:r>
            <w:r w:rsidRPr="00EB0794">
              <w:rPr>
                <w:color w:val="0000FF"/>
                <w:sz w:val="22"/>
              </w:rPr>
              <w: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7461585" w14:textId="7C7A04AB" w:rsidR="00350BB5" w:rsidRPr="00803C8E" w:rsidRDefault="00350BB5" w:rsidP="00350BB5">
            <w:pPr>
              <w:spacing w:before="60" w:after="60"/>
              <w:jc w:val="center"/>
              <w:rPr>
                <w:sz w:val="22"/>
              </w:rPr>
            </w:pPr>
            <w:r w:rsidRPr="00EB0794">
              <w:rPr>
                <w:color w:val="0000FF"/>
                <w:sz w:val="22"/>
              </w:rPr>
              <w:t>≥</w:t>
            </w:r>
            <w:r>
              <w:rPr>
                <w:color w:val="0000FF"/>
                <w:sz w:val="22"/>
              </w:rPr>
              <w:t>7</w:t>
            </w:r>
            <w:r w:rsidRPr="00EB0794">
              <w:rPr>
                <w:color w:val="0000FF"/>
                <w:sz w:val="22"/>
              </w:rPr>
              <w:t>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6B487A8" w14:textId="008E66BC" w:rsidR="00350BB5" w:rsidRPr="00803C8E" w:rsidRDefault="00350BB5" w:rsidP="00350BB5">
            <w:pPr>
              <w:spacing w:before="60" w:after="60"/>
              <w:jc w:val="center"/>
              <w:rPr>
                <w:sz w:val="22"/>
              </w:rPr>
            </w:pPr>
            <w:r w:rsidRPr="00EB0794">
              <w:rPr>
                <w:color w:val="0000FF"/>
                <w:sz w:val="22"/>
              </w:rPr>
              <w:t>≥</w:t>
            </w:r>
            <w:r>
              <w:rPr>
                <w:color w:val="0000FF"/>
                <w:sz w:val="22"/>
              </w:rPr>
              <w:t>7</w:t>
            </w:r>
            <w:r w:rsidRPr="00EB0794">
              <w:rPr>
                <w:color w:val="0000FF"/>
                <w:sz w:val="22"/>
              </w:rPr>
              <w:t>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6C4E091" w14:textId="58615201" w:rsidR="00350BB5" w:rsidRPr="00803C8E" w:rsidRDefault="00350BB5" w:rsidP="00350BB5">
            <w:pPr>
              <w:spacing w:before="60" w:after="60"/>
              <w:jc w:val="center"/>
              <w:rPr>
                <w:sz w:val="22"/>
              </w:rPr>
            </w:pPr>
            <w:r w:rsidRPr="00EB0794">
              <w:rPr>
                <w:color w:val="0000FF"/>
                <w:sz w:val="22"/>
              </w:rPr>
              <w:t>≥</w:t>
            </w:r>
            <w:r>
              <w:rPr>
                <w:color w:val="0000FF"/>
                <w:sz w:val="22"/>
              </w:rPr>
              <w:t>5</w:t>
            </w:r>
            <w:r w:rsidRPr="00EB0794">
              <w:rPr>
                <w:color w:val="0000FF"/>
                <w:sz w:val="22"/>
              </w:rPr>
              <w:t>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9E7FEC7" w14:textId="26EB77C7" w:rsidR="00350BB5" w:rsidRPr="00803C8E" w:rsidRDefault="00350BB5" w:rsidP="00350BB5">
            <w:pPr>
              <w:spacing w:before="60" w:after="60"/>
              <w:jc w:val="center"/>
              <w:rPr>
                <w:sz w:val="22"/>
              </w:rPr>
            </w:pPr>
            <w:r w:rsidRPr="00EB0794">
              <w:rPr>
                <w:color w:val="0000FF"/>
                <w:sz w:val="22"/>
              </w:rPr>
              <w:t>≥</w:t>
            </w:r>
            <w:r>
              <w:rPr>
                <w:color w:val="0000FF"/>
                <w:sz w:val="22"/>
              </w:rPr>
              <w:t>90</w:t>
            </w:r>
            <w:r w:rsidRPr="00EB0794">
              <w:rPr>
                <w:color w:val="0000FF"/>
                <w:sz w:val="22"/>
              </w:rPr>
              <w:t>%</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34260BE9" w14:textId="33BE27AD" w:rsidR="00350BB5" w:rsidRPr="00803C8E" w:rsidRDefault="00350BB5" w:rsidP="00350BB5">
            <w:pPr>
              <w:spacing w:before="60" w:after="60"/>
              <w:jc w:val="center"/>
              <w:rPr>
                <w:sz w:val="22"/>
              </w:rPr>
            </w:pPr>
            <w:r w:rsidRPr="00EB0794">
              <w:rPr>
                <w:color w:val="0000FF"/>
                <w:sz w:val="22"/>
              </w:rPr>
              <w:t>≥</w:t>
            </w:r>
            <w:r>
              <w:rPr>
                <w:color w:val="0000FF"/>
                <w:sz w:val="22"/>
              </w:rPr>
              <w:t>7</w:t>
            </w:r>
            <w:r w:rsidRPr="00EB0794">
              <w:rPr>
                <w:color w:val="0000FF"/>
                <w:sz w:val="22"/>
              </w:rPr>
              <w:t>0%</w:t>
            </w:r>
          </w:p>
        </w:tc>
      </w:tr>
      <w:tr w:rsidR="00350BB5" w:rsidRPr="00803C8E" w14:paraId="7A8B6A96" w14:textId="77777777" w:rsidTr="00350BB5">
        <w:trPr>
          <w:trHeight w:val="1429"/>
        </w:trPr>
        <w:tc>
          <w:tcPr>
            <w:tcW w:w="567" w:type="dxa"/>
            <w:tcBorders>
              <w:left w:val="single" w:sz="8" w:space="0" w:color="auto"/>
              <w:right w:val="single" w:sz="8" w:space="0" w:color="auto"/>
            </w:tcBorders>
            <w:shd w:val="clear" w:color="auto" w:fill="FFFFFF" w:themeFill="background1"/>
            <w:vAlign w:val="center"/>
          </w:tcPr>
          <w:p w14:paraId="654ED099" w14:textId="77777777" w:rsidR="00350BB5" w:rsidRPr="00803C8E" w:rsidRDefault="00350BB5" w:rsidP="00077960">
            <w:pPr>
              <w:spacing w:before="60" w:after="60"/>
              <w:jc w:val="center"/>
              <w:rPr>
                <w:bCs/>
                <w:sz w:val="22"/>
              </w:rPr>
            </w:pPr>
            <w:r w:rsidRPr="00803C8E">
              <w:rPr>
                <w:bCs/>
                <w:sz w:val="22"/>
              </w:rPr>
              <w:t>18</w:t>
            </w:r>
          </w:p>
        </w:tc>
        <w:tc>
          <w:tcPr>
            <w:tcW w:w="991" w:type="dxa"/>
            <w:tcBorders>
              <w:left w:val="single" w:sz="8" w:space="0" w:color="auto"/>
              <w:right w:val="single" w:sz="8" w:space="0" w:color="auto"/>
            </w:tcBorders>
            <w:shd w:val="clear" w:color="auto" w:fill="FFFFFF" w:themeFill="background1"/>
            <w:vAlign w:val="center"/>
          </w:tcPr>
          <w:p w14:paraId="1BA56C54" w14:textId="77777777" w:rsidR="00350BB5" w:rsidRPr="00803C8E" w:rsidRDefault="00350BB5" w:rsidP="00077960">
            <w:pPr>
              <w:spacing w:before="60" w:after="60"/>
              <w:jc w:val="center"/>
              <w:rPr>
                <w:bCs/>
                <w:sz w:val="22"/>
              </w:rPr>
            </w:pPr>
            <w:r w:rsidRPr="00803C8E">
              <w:rPr>
                <w:bCs/>
                <w:sz w:val="22"/>
              </w:rPr>
              <w:t>Chất lượng môi trường sống</w:t>
            </w:r>
          </w:p>
        </w:tc>
        <w:tc>
          <w:tcPr>
            <w:tcW w:w="2549" w:type="dxa"/>
            <w:gridSpan w:val="3"/>
            <w:tcBorders>
              <w:left w:val="single" w:sz="8" w:space="0" w:color="auto"/>
              <w:right w:val="single" w:sz="8" w:space="0" w:color="auto"/>
            </w:tcBorders>
            <w:shd w:val="clear" w:color="auto" w:fill="FFFFFF" w:themeFill="background1"/>
            <w:vAlign w:val="center"/>
          </w:tcPr>
          <w:p w14:paraId="343997D3" w14:textId="35522426" w:rsidR="00350BB5" w:rsidRPr="00803C8E" w:rsidRDefault="00350BB5" w:rsidP="00887043">
            <w:pPr>
              <w:spacing w:before="60" w:after="60"/>
              <w:jc w:val="both"/>
              <w:rPr>
                <w:sz w:val="22"/>
              </w:rPr>
            </w:pPr>
            <w:r w:rsidRPr="00803C8E">
              <w:rPr>
                <w:sz w:val="22"/>
              </w:rPr>
              <w:t>18.1. Tỷ lệ hộ được sử dụng nước sạch theo quy chuẩn từ hệ thống cấp nước tập trung</w:t>
            </w:r>
          </w:p>
        </w:tc>
        <w:tc>
          <w:tcPr>
            <w:tcW w:w="855" w:type="dxa"/>
            <w:tcBorders>
              <w:left w:val="single" w:sz="8" w:space="0" w:color="auto"/>
              <w:right w:val="single" w:sz="8" w:space="0" w:color="auto"/>
            </w:tcBorders>
            <w:shd w:val="clear" w:color="auto" w:fill="FFFFFF" w:themeFill="background1"/>
            <w:vAlign w:val="center"/>
          </w:tcPr>
          <w:p w14:paraId="2082542B" w14:textId="77777777" w:rsidR="00350BB5" w:rsidRPr="00803C8E" w:rsidRDefault="00350BB5" w:rsidP="00077960">
            <w:pPr>
              <w:spacing w:before="60" w:after="60"/>
              <w:jc w:val="center"/>
              <w:rPr>
                <w:sz w:val="22"/>
              </w:rPr>
            </w:pPr>
            <w:r w:rsidRPr="00803C8E">
              <w:rPr>
                <w:sz w:val="22"/>
              </w:rPr>
              <w:t>≥55%</w:t>
            </w:r>
          </w:p>
        </w:tc>
        <w:tc>
          <w:tcPr>
            <w:tcW w:w="850" w:type="dxa"/>
            <w:tcBorders>
              <w:left w:val="single" w:sz="8" w:space="0" w:color="auto"/>
              <w:right w:val="single" w:sz="8" w:space="0" w:color="auto"/>
            </w:tcBorders>
            <w:shd w:val="clear" w:color="auto" w:fill="FFFFFF" w:themeFill="background1"/>
            <w:vAlign w:val="center"/>
          </w:tcPr>
          <w:p w14:paraId="42E3B948" w14:textId="77777777" w:rsidR="00350BB5" w:rsidRPr="00803C8E" w:rsidRDefault="00350BB5" w:rsidP="00077960">
            <w:pPr>
              <w:spacing w:before="60" w:after="60"/>
              <w:jc w:val="center"/>
              <w:rPr>
                <w:bCs/>
                <w:sz w:val="22"/>
              </w:rPr>
            </w:pPr>
            <w:r w:rsidRPr="00803C8E">
              <w:rPr>
                <w:sz w:val="22"/>
              </w:rPr>
              <w:t>≥35%</w:t>
            </w:r>
          </w:p>
        </w:tc>
        <w:tc>
          <w:tcPr>
            <w:tcW w:w="851" w:type="dxa"/>
            <w:tcBorders>
              <w:left w:val="single" w:sz="8" w:space="0" w:color="auto"/>
              <w:right w:val="single" w:sz="8" w:space="0" w:color="auto"/>
            </w:tcBorders>
            <w:shd w:val="clear" w:color="auto" w:fill="FFFFFF" w:themeFill="background1"/>
            <w:vAlign w:val="center"/>
          </w:tcPr>
          <w:p w14:paraId="3547D9D2" w14:textId="77777777" w:rsidR="00350BB5" w:rsidRPr="00803C8E" w:rsidRDefault="00350BB5" w:rsidP="00077960">
            <w:pPr>
              <w:spacing w:before="60" w:after="60"/>
              <w:jc w:val="center"/>
              <w:rPr>
                <w:bCs/>
                <w:sz w:val="22"/>
              </w:rPr>
            </w:pPr>
            <w:r w:rsidRPr="00803C8E">
              <w:rPr>
                <w:sz w:val="22"/>
              </w:rPr>
              <w:t>≥65%</w:t>
            </w:r>
          </w:p>
        </w:tc>
        <w:tc>
          <w:tcPr>
            <w:tcW w:w="850" w:type="dxa"/>
            <w:tcBorders>
              <w:left w:val="single" w:sz="8" w:space="0" w:color="auto"/>
              <w:right w:val="single" w:sz="8" w:space="0" w:color="auto"/>
            </w:tcBorders>
            <w:shd w:val="clear" w:color="auto" w:fill="FFFFFF" w:themeFill="background1"/>
            <w:vAlign w:val="center"/>
          </w:tcPr>
          <w:p w14:paraId="207C1EE3" w14:textId="77777777" w:rsidR="00350BB5" w:rsidRPr="00803C8E" w:rsidRDefault="00350BB5" w:rsidP="00077960">
            <w:pPr>
              <w:spacing w:before="60" w:after="60"/>
              <w:jc w:val="center"/>
              <w:rPr>
                <w:bCs/>
                <w:sz w:val="22"/>
              </w:rPr>
            </w:pPr>
            <w:r w:rsidRPr="00803C8E">
              <w:rPr>
                <w:sz w:val="22"/>
              </w:rPr>
              <w:t>≥55%</w:t>
            </w:r>
          </w:p>
        </w:tc>
        <w:tc>
          <w:tcPr>
            <w:tcW w:w="851" w:type="dxa"/>
            <w:tcBorders>
              <w:left w:val="single" w:sz="8" w:space="0" w:color="auto"/>
              <w:right w:val="single" w:sz="8" w:space="0" w:color="auto"/>
            </w:tcBorders>
            <w:shd w:val="clear" w:color="auto" w:fill="FFFFFF" w:themeFill="background1"/>
            <w:vAlign w:val="center"/>
          </w:tcPr>
          <w:p w14:paraId="54B9BCE3" w14:textId="77777777" w:rsidR="00350BB5" w:rsidRPr="00803C8E" w:rsidRDefault="00350BB5" w:rsidP="00077960">
            <w:pPr>
              <w:spacing w:before="60" w:after="60"/>
              <w:jc w:val="center"/>
              <w:rPr>
                <w:bCs/>
                <w:sz w:val="22"/>
              </w:rPr>
            </w:pPr>
            <w:r w:rsidRPr="00803C8E">
              <w:rPr>
                <w:sz w:val="22"/>
              </w:rPr>
              <w:t>≥50%</w:t>
            </w:r>
          </w:p>
        </w:tc>
        <w:tc>
          <w:tcPr>
            <w:tcW w:w="850" w:type="dxa"/>
            <w:tcBorders>
              <w:left w:val="single" w:sz="8" w:space="0" w:color="auto"/>
              <w:right w:val="single" w:sz="8" w:space="0" w:color="auto"/>
            </w:tcBorders>
            <w:shd w:val="clear" w:color="auto" w:fill="FFFFFF" w:themeFill="background1"/>
            <w:vAlign w:val="center"/>
          </w:tcPr>
          <w:p w14:paraId="749022CF" w14:textId="77777777" w:rsidR="00350BB5" w:rsidRPr="00803C8E" w:rsidRDefault="00350BB5" w:rsidP="00077960">
            <w:pPr>
              <w:spacing w:before="60" w:after="60"/>
              <w:jc w:val="center"/>
              <w:rPr>
                <w:bCs/>
                <w:sz w:val="22"/>
              </w:rPr>
            </w:pPr>
            <w:r w:rsidRPr="00803C8E">
              <w:rPr>
                <w:sz w:val="22"/>
              </w:rPr>
              <w:t>≥35%</w:t>
            </w:r>
          </w:p>
        </w:tc>
        <w:tc>
          <w:tcPr>
            <w:tcW w:w="851" w:type="dxa"/>
            <w:tcBorders>
              <w:left w:val="single" w:sz="8" w:space="0" w:color="auto"/>
              <w:right w:val="single" w:sz="8" w:space="0" w:color="auto"/>
            </w:tcBorders>
            <w:shd w:val="clear" w:color="auto" w:fill="FFFFFF" w:themeFill="background1"/>
            <w:vAlign w:val="center"/>
          </w:tcPr>
          <w:p w14:paraId="589450F0" w14:textId="77777777" w:rsidR="00350BB5" w:rsidRPr="00803C8E" w:rsidRDefault="00350BB5" w:rsidP="00077960">
            <w:pPr>
              <w:spacing w:before="60" w:after="60"/>
              <w:jc w:val="center"/>
              <w:rPr>
                <w:bCs/>
                <w:sz w:val="22"/>
              </w:rPr>
            </w:pPr>
            <w:r w:rsidRPr="00803C8E">
              <w:rPr>
                <w:sz w:val="22"/>
              </w:rPr>
              <w:t>≥65%</w:t>
            </w:r>
          </w:p>
        </w:tc>
        <w:tc>
          <w:tcPr>
            <w:tcW w:w="850" w:type="dxa"/>
            <w:tcBorders>
              <w:left w:val="single" w:sz="8" w:space="0" w:color="auto"/>
              <w:right w:val="single" w:sz="8" w:space="0" w:color="auto"/>
            </w:tcBorders>
            <w:shd w:val="clear" w:color="auto" w:fill="FFFFFF" w:themeFill="background1"/>
            <w:vAlign w:val="center"/>
          </w:tcPr>
          <w:p w14:paraId="4CF1FD33" w14:textId="6826173F" w:rsidR="00350BB5" w:rsidRPr="00803C8E" w:rsidRDefault="00350BB5" w:rsidP="00077960">
            <w:pPr>
              <w:spacing w:before="60" w:after="60"/>
              <w:jc w:val="center"/>
              <w:rPr>
                <w:bCs/>
                <w:sz w:val="22"/>
              </w:rPr>
            </w:pPr>
            <w:r w:rsidRPr="00803C8E">
              <w:rPr>
                <w:sz w:val="22"/>
              </w:rPr>
              <w:t>≥55%</w:t>
            </w:r>
          </w:p>
        </w:tc>
      </w:tr>
      <w:tr w:rsidR="00350BB5" w:rsidRPr="00803C8E" w14:paraId="6CEBF86F" w14:textId="77777777" w:rsidTr="00350BB5">
        <w:trPr>
          <w:trHeight w:val="1100"/>
        </w:trPr>
        <w:tc>
          <w:tcPr>
            <w:tcW w:w="567" w:type="dxa"/>
            <w:vMerge w:val="restart"/>
            <w:tcBorders>
              <w:left w:val="single" w:sz="8" w:space="0" w:color="auto"/>
              <w:right w:val="single" w:sz="8" w:space="0" w:color="auto"/>
            </w:tcBorders>
            <w:shd w:val="clear" w:color="auto" w:fill="FFFFFF" w:themeFill="background1"/>
            <w:vAlign w:val="center"/>
          </w:tcPr>
          <w:p w14:paraId="53D0E62A" w14:textId="77777777" w:rsidR="00350BB5" w:rsidRPr="00803C8E" w:rsidRDefault="00350BB5" w:rsidP="0019682A">
            <w:pPr>
              <w:spacing w:before="60" w:after="60"/>
              <w:jc w:val="center"/>
              <w:rPr>
                <w:bCs/>
                <w:sz w:val="22"/>
              </w:rPr>
            </w:pPr>
          </w:p>
        </w:tc>
        <w:tc>
          <w:tcPr>
            <w:tcW w:w="991" w:type="dxa"/>
            <w:vMerge w:val="restart"/>
            <w:tcBorders>
              <w:left w:val="single" w:sz="8" w:space="0" w:color="auto"/>
              <w:right w:val="single" w:sz="8" w:space="0" w:color="auto"/>
            </w:tcBorders>
            <w:shd w:val="clear" w:color="auto" w:fill="FFFFFF" w:themeFill="background1"/>
            <w:vAlign w:val="center"/>
          </w:tcPr>
          <w:p w14:paraId="101AAC6E" w14:textId="77777777" w:rsidR="00350BB5" w:rsidRPr="00803C8E" w:rsidRDefault="00350BB5" w:rsidP="0019682A">
            <w:pPr>
              <w:spacing w:before="60" w:after="60"/>
              <w:jc w:val="center"/>
              <w:rPr>
                <w:bCs/>
                <w:sz w:val="22"/>
              </w:rPr>
            </w:pPr>
          </w:p>
        </w:tc>
        <w:tc>
          <w:tcPr>
            <w:tcW w:w="2549" w:type="dxa"/>
            <w:gridSpan w:val="3"/>
            <w:tcBorders>
              <w:left w:val="single" w:sz="8" w:space="0" w:color="auto"/>
              <w:right w:val="single" w:sz="8" w:space="0" w:color="auto"/>
            </w:tcBorders>
            <w:shd w:val="clear" w:color="auto" w:fill="FFFFFF" w:themeFill="background1"/>
            <w:vAlign w:val="center"/>
          </w:tcPr>
          <w:p w14:paraId="6A55C343" w14:textId="4AC6A0AF" w:rsidR="00350BB5" w:rsidRPr="00803C8E" w:rsidRDefault="00350BB5" w:rsidP="0019682A">
            <w:pPr>
              <w:spacing w:before="60" w:after="60"/>
              <w:jc w:val="both"/>
              <w:rPr>
                <w:sz w:val="22"/>
              </w:rPr>
            </w:pPr>
            <w:r w:rsidRPr="00803C8E">
              <w:rPr>
                <w:sz w:val="22"/>
              </w:rPr>
              <w:t>18.2. Cấp nước sinh hoạt đạt chuẩn bình quân đầu người/ngày đêm</w:t>
            </w:r>
          </w:p>
        </w:tc>
        <w:tc>
          <w:tcPr>
            <w:tcW w:w="855" w:type="dxa"/>
            <w:tcBorders>
              <w:left w:val="single" w:sz="8" w:space="0" w:color="auto"/>
              <w:right w:val="single" w:sz="8" w:space="0" w:color="auto"/>
            </w:tcBorders>
            <w:shd w:val="clear" w:color="auto" w:fill="FFFFFF" w:themeFill="background1"/>
            <w:vAlign w:val="center"/>
          </w:tcPr>
          <w:p w14:paraId="7730D03B" w14:textId="54E256EC" w:rsidR="00350BB5" w:rsidRPr="00803C8E" w:rsidRDefault="00350BB5" w:rsidP="0019682A">
            <w:pPr>
              <w:spacing w:before="60" w:after="60"/>
              <w:jc w:val="center"/>
              <w:rPr>
                <w:sz w:val="22"/>
              </w:rPr>
            </w:pPr>
            <w:r w:rsidRPr="00803C8E">
              <w:rPr>
                <w:sz w:val="22"/>
              </w:rPr>
              <w:t>≥60 lít</w:t>
            </w:r>
          </w:p>
        </w:tc>
        <w:tc>
          <w:tcPr>
            <w:tcW w:w="850" w:type="dxa"/>
            <w:tcBorders>
              <w:left w:val="single" w:sz="8" w:space="0" w:color="auto"/>
              <w:right w:val="single" w:sz="8" w:space="0" w:color="auto"/>
            </w:tcBorders>
            <w:shd w:val="clear" w:color="auto" w:fill="FFFFFF" w:themeFill="background1"/>
            <w:vAlign w:val="center"/>
          </w:tcPr>
          <w:p w14:paraId="26B1610B" w14:textId="0A2D7880" w:rsidR="00350BB5" w:rsidRPr="00803C8E" w:rsidRDefault="00350BB5" w:rsidP="0019682A">
            <w:pPr>
              <w:spacing w:before="60" w:after="60"/>
              <w:jc w:val="center"/>
              <w:rPr>
                <w:sz w:val="22"/>
              </w:rPr>
            </w:pPr>
            <w:r w:rsidRPr="00803C8E">
              <w:rPr>
                <w:sz w:val="22"/>
              </w:rPr>
              <w:t>≥60 lít</w:t>
            </w:r>
          </w:p>
        </w:tc>
        <w:tc>
          <w:tcPr>
            <w:tcW w:w="851" w:type="dxa"/>
            <w:tcBorders>
              <w:left w:val="single" w:sz="8" w:space="0" w:color="auto"/>
              <w:right w:val="single" w:sz="8" w:space="0" w:color="auto"/>
            </w:tcBorders>
            <w:shd w:val="clear" w:color="auto" w:fill="FFFFFF" w:themeFill="background1"/>
            <w:vAlign w:val="center"/>
          </w:tcPr>
          <w:p w14:paraId="7DE4B557" w14:textId="0D747509" w:rsidR="00350BB5" w:rsidRPr="00803C8E" w:rsidRDefault="00350BB5" w:rsidP="0019682A">
            <w:pPr>
              <w:spacing w:before="60" w:after="60"/>
              <w:jc w:val="center"/>
              <w:rPr>
                <w:sz w:val="22"/>
              </w:rPr>
            </w:pPr>
            <w:r w:rsidRPr="00803C8E">
              <w:rPr>
                <w:sz w:val="22"/>
              </w:rPr>
              <w:t>≥80 lít</w:t>
            </w:r>
          </w:p>
        </w:tc>
        <w:tc>
          <w:tcPr>
            <w:tcW w:w="850" w:type="dxa"/>
            <w:tcBorders>
              <w:left w:val="single" w:sz="8" w:space="0" w:color="auto"/>
              <w:right w:val="single" w:sz="8" w:space="0" w:color="auto"/>
            </w:tcBorders>
            <w:shd w:val="clear" w:color="auto" w:fill="FFFFFF" w:themeFill="background1"/>
            <w:vAlign w:val="center"/>
          </w:tcPr>
          <w:p w14:paraId="4A0DBC59" w14:textId="47BA8607" w:rsidR="00350BB5" w:rsidRPr="00803C8E" w:rsidRDefault="00350BB5" w:rsidP="0019682A">
            <w:pPr>
              <w:spacing w:before="60" w:after="60"/>
              <w:jc w:val="center"/>
              <w:rPr>
                <w:sz w:val="22"/>
              </w:rPr>
            </w:pPr>
            <w:r w:rsidRPr="00803C8E">
              <w:rPr>
                <w:sz w:val="22"/>
              </w:rPr>
              <w:t>≥60 lít</w:t>
            </w:r>
          </w:p>
        </w:tc>
        <w:tc>
          <w:tcPr>
            <w:tcW w:w="851" w:type="dxa"/>
            <w:tcBorders>
              <w:left w:val="single" w:sz="8" w:space="0" w:color="auto"/>
              <w:right w:val="single" w:sz="8" w:space="0" w:color="auto"/>
            </w:tcBorders>
            <w:shd w:val="clear" w:color="auto" w:fill="FFFFFF" w:themeFill="background1"/>
            <w:vAlign w:val="center"/>
          </w:tcPr>
          <w:p w14:paraId="0BFF71FC" w14:textId="59B49761" w:rsidR="00350BB5" w:rsidRPr="00803C8E" w:rsidRDefault="00350BB5" w:rsidP="0019682A">
            <w:pPr>
              <w:spacing w:before="60" w:after="60"/>
              <w:jc w:val="center"/>
              <w:rPr>
                <w:sz w:val="22"/>
              </w:rPr>
            </w:pPr>
            <w:r w:rsidRPr="00803C8E">
              <w:rPr>
                <w:sz w:val="22"/>
              </w:rPr>
              <w:t>≥60 lít</w:t>
            </w:r>
          </w:p>
        </w:tc>
        <w:tc>
          <w:tcPr>
            <w:tcW w:w="850" w:type="dxa"/>
            <w:tcBorders>
              <w:left w:val="single" w:sz="8" w:space="0" w:color="auto"/>
              <w:right w:val="single" w:sz="8" w:space="0" w:color="auto"/>
            </w:tcBorders>
            <w:shd w:val="clear" w:color="auto" w:fill="FFFFFF" w:themeFill="background1"/>
            <w:vAlign w:val="center"/>
          </w:tcPr>
          <w:p w14:paraId="61C4873E" w14:textId="0020401B" w:rsidR="00350BB5" w:rsidRPr="00803C8E" w:rsidRDefault="00350BB5" w:rsidP="0019682A">
            <w:pPr>
              <w:spacing w:before="60" w:after="60"/>
              <w:jc w:val="center"/>
              <w:rPr>
                <w:sz w:val="22"/>
              </w:rPr>
            </w:pPr>
            <w:r w:rsidRPr="00803C8E">
              <w:rPr>
                <w:sz w:val="22"/>
              </w:rPr>
              <w:t>≥60 lít</w:t>
            </w:r>
          </w:p>
        </w:tc>
        <w:tc>
          <w:tcPr>
            <w:tcW w:w="851" w:type="dxa"/>
            <w:tcBorders>
              <w:left w:val="single" w:sz="8" w:space="0" w:color="auto"/>
              <w:right w:val="single" w:sz="8" w:space="0" w:color="auto"/>
            </w:tcBorders>
            <w:shd w:val="clear" w:color="auto" w:fill="FFFFFF" w:themeFill="background1"/>
            <w:vAlign w:val="center"/>
          </w:tcPr>
          <w:p w14:paraId="4B85464A" w14:textId="7047F371" w:rsidR="00350BB5" w:rsidRPr="00803C8E" w:rsidRDefault="00350BB5" w:rsidP="0019682A">
            <w:pPr>
              <w:spacing w:before="60" w:after="60"/>
              <w:jc w:val="center"/>
              <w:rPr>
                <w:sz w:val="22"/>
              </w:rPr>
            </w:pPr>
            <w:r w:rsidRPr="00803C8E">
              <w:rPr>
                <w:sz w:val="22"/>
              </w:rPr>
              <w:t>≥80 lít</w:t>
            </w:r>
          </w:p>
        </w:tc>
        <w:tc>
          <w:tcPr>
            <w:tcW w:w="850" w:type="dxa"/>
            <w:tcBorders>
              <w:left w:val="single" w:sz="8" w:space="0" w:color="auto"/>
              <w:right w:val="single" w:sz="8" w:space="0" w:color="auto"/>
            </w:tcBorders>
            <w:shd w:val="clear" w:color="auto" w:fill="FFFFFF" w:themeFill="background1"/>
            <w:vAlign w:val="center"/>
          </w:tcPr>
          <w:p w14:paraId="52E66CE2" w14:textId="135339A1" w:rsidR="00350BB5" w:rsidRPr="00803C8E" w:rsidRDefault="00350BB5" w:rsidP="0019682A">
            <w:pPr>
              <w:spacing w:before="60" w:after="60"/>
              <w:jc w:val="center"/>
              <w:rPr>
                <w:sz w:val="22"/>
              </w:rPr>
            </w:pPr>
            <w:r w:rsidRPr="00803C8E">
              <w:rPr>
                <w:sz w:val="22"/>
              </w:rPr>
              <w:t>≥60 lít</w:t>
            </w:r>
          </w:p>
        </w:tc>
      </w:tr>
      <w:tr w:rsidR="00350BB5" w:rsidRPr="00803C8E" w14:paraId="2F3173CD" w14:textId="77777777" w:rsidTr="00350BB5">
        <w:trPr>
          <w:trHeight w:val="1272"/>
        </w:trPr>
        <w:tc>
          <w:tcPr>
            <w:tcW w:w="567" w:type="dxa"/>
            <w:vMerge/>
            <w:tcBorders>
              <w:left w:val="single" w:sz="8" w:space="0" w:color="auto"/>
              <w:right w:val="single" w:sz="8" w:space="0" w:color="auto"/>
            </w:tcBorders>
            <w:shd w:val="clear" w:color="auto" w:fill="FFFFFF" w:themeFill="background1"/>
            <w:vAlign w:val="center"/>
          </w:tcPr>
          <w:p w14:paraId="5184ED42" w14:textId="77777777" w:rsidR="00350BB5" w:rsidRPr="00803C8E" w:rsidRDefault="00350BB5" w:rsidP="00CB33A6">
            <w:pPr>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738EE50D" w14:textId="77777777" w:rsidR="00350BB5" w:rsidRPr="00803C8E" w:rsidRDefault="00350BB5" w:rsidP="00CB33A6">
            <w:pPr>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4BF60906" w14:textId="7DAA3DBF" w:rsidR="00350BB5" w:rsidRPr="00803C8E" w:rsidRDefault="00350BB5" w:rsidP="00CB33A6">
            <w:pPr>
              <w:jc w:val="both"/>
              <w:rPr>
                <w:sz w:val="22"/>
              </w:rPr>
            </w:pPr>
            <w:r w:rsidRPr="00803C8E">
              <w:rPr>
                <w:sz w:val="22"/>
              </w:rPr>
              <w:t>18.3. Tỷ lệ công trình cấp nước tập trung có tổ chức quản lý, khai thác hoạt động bền vững</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38C51B33" w14:textId="77777777" w:rsidR="00350BB5" w:rsidRPr="00803C8E" w:rsidRDefault="00350BB5" w:rsidP="00CB33A6">
            <w:pPr>
              <w:jc w:val="center"/>
              <w:rPr>
                <w:sz w:val="22"/>
              </w:rPr>
            </w:pPr>
            <w:r w:rsidRPr="00803C8E">
              <w:rPr>
                <w:sz w:val="22"/>
              </w:rPr>
              <w:t>≥35%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7CB13C34" w14:textId="77777777" w:rsidR="00350BB5" w:rsidRPr="00803C8E" w:rsidRDefault="00350BB5" w:rsidP="00CB33A6">
            <w:pPr>
              <w:jc w:val="center"/>
              <w:rPr>
                <w:bCs/>
                <w:sz w:val="22"/>
              </w:rPr>
            </w:pPr>
            <w:r w:rsidRPr="00803C8E">
              <w:rPr>
                <w:sz w:val="22"/>
              </w:rPr>
              <w:t>≥25%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65F9E70" w14:textId="77777777" w:rsidR="00350BB5" w:rsidRPr="00803C8E" w:rsidRDefault="00350BB5" w:rsidP="00CB33A6">
            <w:pPr>
              <w:jc w:val="center"/>
              <w:rPr>
                <w:bCs/>
                <w:sz w:val="22"/>
              </w:rPr>
            </w:pPr>
            <w:r w:rsidRPr="00803C8E">
              <w:rPr>
                <w:sz w:val="22"/>
              </w:rPr>
              <w:t>≥45%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D4DF8CC" w14:textId="77777777" w:rsidR="00350BB5" w:rsidRPr="00803C8E" w:rsidRDefault="00350BB5" w:rsidP="00CB33A6">
            <w:pPr>
              <w:jc w:val="center"/>
              <w:rPr>
                <w:bCs/>
                <w:sz w:val="22"/>
              </w:rPr>
            </w:pPr>
            <w:r w:rsidRPr="00803C8E">
              <w:rPr>
                <w:sz w:val="22"/>
              </w:rPr>
              <w:t>≥30%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34E4FE1" w14:textId="77777777" w:rsidR="00350BB5" w:rsidRPr="00803C8E" w:rsidRDefault="00350BB5" w:rsidP="00CB33A6">
            <w:pPr>
              <w:jc w:val="center"/>
              <w:rPr>
                <w:bCs/>
                <w:sz w:val="22"/>
              </w:rPr>
            </w:pPr>
            <w:r w:rsidRPr="00803C8E">
              <w:rPr>
                <w:sz w:val="22"/>
              </w:rPr>
              <w:t>≥30%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E5B0CD4" w14:textId="77777777" w:rsidR="00350BB5" w:rsidRPr="00803C8E" w:rsidRDefault="00350BB5" w:rsidP="00CB33A6">
            <w:pPr>
              <w:jc w:val="center"/>
              <w:rPr>
                <w:bCs/>
                <w:sz w:val="22"/>
              </w:rPr>
            </w:pPr>
            <w:r w:rsidRPr="00803C8E">
              <w:rPr>
                <w:sz w:val="22"/>
              </w:rPr>
              <w:t>≥25%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60813A9" w14:textId="77777777" w:rsidR="00350BB5" w:rsidRPr="00803C8E" w:rsidRDefault="00350BB5" w:rsidP="00CB33A6">
            <w:pPr>
              <w:jc w:val="center"/>
              <w:rPr>
                <w:bCs/>
                <w:sz w:val="22"/>
              </w:rPr>
            </w:pPr>
            <w:r w:rsidRPr="00803C8E">
              <w:rPr>
                <w:sz w:val="22"/>
              </w:rPr>
              <w:t>≥40%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EE70180" w14:textId="77777777" w:rsidR="00350BB5" w:rsidRPr="00803C8E" w:rsidRDefault="00350BB5" w:rsidP="00CB33A6">
            <w:pPr>
              <w:jc w:val="center"/>
              <w:rPr>
                <w:bCs/>
                <w:sz w:val="22"/>
              </w:rPr>
            </w:pPr>
            <w:r w:rsidRPr="00803C8E">
              <w:rPr>
                <w:sz w:val="22"/>
              </w:rPr>
              <w:t>≥40%</w:t>
            </w:r>
          </w:p>
        </w:tc>
      </w:tr>
      <w:tr w:rsidR="00350BB5" w:rsidRPr="00803C8E" w14:paraId="05630FFC" w14:textId="77777777" w:rsidTr="00350BB5">
        <w:trPr>
          <w:trHeight w:val="1533"/>
        </w:trPr>
        <w:tc>
          <w:tcPr>
            <w:tcW w:w="567" w:type="dxa"/>
            <w:vMerge/>
            <w:tcBorders>
              <w:left w:val="single" w:sz="8" w:space="0" w:color="auto"/>
              <w:right w:val="single" w:sz="8" w:space="0" w:color="auto"/>
            </w:tcBorders>
            <w:shd w:val="clear" w:color="auto" w:fill="FFFFFF" w:themeFill="background1"/>
            <w:vAlign w:val="center"/>
          </w:tcPr>
          <w:p w14:paraId="1B0ACD03" w14:textId="77777777" w:rsidR="00350BB5" w:rsidRPr="00803C8E" w:rsidRDefault="00350BB5" w:rsidP="00CB33A6">
            <w:pPr>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0867B034" w14:textId="77777777" w:rsidR="00350BB5" w:rsidRPr="00803C8E" w:rsidRDefault="00350BB5" w:rsidP="00CB33A6">
            <w:pPr>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0CDF72A4" w14:textId="6C0AD958" w:rsidR="00350BB5" w:rsidRPr="00803C8E" w:rsidRDefault="00350BB5" w:rsidP="00CB33A6">
            <w:pPr>
              <w:jc w:val="both"/>
              <w:rPr>
                <w:sz w:val="22"/>
              </w:rPr>
            </w:pPr>
            <w:r w:rsidRPr="00803C8E">
              <w:rPr>
                <w:sz w:val="22"/>
              </w:rPr>
              <w:t xml:space="preserve">18.4. Tỷ lệ chủ thể hộ gia đình và cơ sở sản xuất, kinh doanh thực phẩm hàng năm được tập huấn về an toàn thực phẩm </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733DB672" w14:textId="058441CA" w:rsidR="00350BB5" w:rsidRPr="00803C8E" w:rsidRDefault="00350BB5" w:rsidP="00CB33A6">
            <w:pPr>
              <w:jc w:val="center"/>
              <w:rPr>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18D2E73" w14:textId="3DDCA7D8" w:rsidR="00350BB5" w:rsidRPr="00803C8E" w:rsidRDefault="00350BB5" w:rsidP="00CB33A6">
            <w:pPr>
              <w:jc w:val="center"/>
              <w:rPr>
                <w:sz w:val="22"/>
              </w:rPr>
            </w:pPr>
            <w:r w:rsidRPr="00803C8E">
              <w:rPr>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403BAF25" w14:textId="551FCB8E" w:rsidR="00350BB5" w:rsidRPr="00803C8E" w:rsidRDefault="00350BB5" w:rsidP="00CB33A6">
            <w:pPr>
              <w:jc w:val="center"/>
              <w:rPr>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CBAEF37" w14:textId="3FD0E85E" w:rsidR="00350BB5" w:rsidRPr="00803C8E" w:rsidRDefault="00350BB5" w:rsidP="00CB33A6">
            <w:pPr>
              <w:jc w:val="center"/>
              <w:rPr>
                <w:sz w:val="22"/>
              </w:rPr>
            </w:pPr>
            <w:r w:rsidRPr="00803C8E">
              <w:rPr>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A77E37A" w14:textId="4C6F398F" w:rsidR="00350BB5" w:rsidRPr="00803C8E" w:rsidRDefault="00350BB5" w:rsidP="00CB33A6">
            <w:pPr>
              <w:jc w:val="center"/>
              <w:rPr>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45E98A3" w14:textId="620013DD" w:rsidR="00350BB5" w:rsidRPr="00803C8E" w:rsidRDefault="00350BB5" w:rsidP="00CB33A6">
            <w:pPr>
              <w:jc w:val="center"/>
              <w:rPr>
                <w:sz w:val="22"/>
              </w:rPr>
            </w:pPr>
            <w:r w:rsidRPr="00803C8E">
              <w:rPr>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C126C78" w14:textId="3806FB39" w:rsidR="00350BB5" w:rsidRPr="00803C8E" w:rsidRDefault="00350BB5" w:rsidP="00CB33A6">
            <w:pPr>
              <w:jc w:val="center"/>
              <w:rPr>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9D82DD5" w14:textId="7EE08FCC" w:rsidR="00350BB5" w:rsidRPr="00803C8E" w:rsidRDefault="00350BB5" w:rsidP="00CB33A6">
            <w:pPr>
              <w:jc w:val="center"/>
              <w:rPr>
                <w:sz w:val="22"/>
              </w:rPr>
            </w:pPr>
            <w:r w:rsidRPr="00803C8E">
              <w:rPr>
                <w:sz w:val="22"/>
              </w:rPr>
              <w:t>100%</w:t>
            </w:r>
          </w:p>
        </w:tc>
      </w:tr>
      <w:tr w:rsidR="00350BB5" w:rsidRPr="00803C8E" w14:paraId="42C76677" w14:textId="77777777" w:rsidTr="00350BB5">
        <w:trPr>
          <w:trHeight w:val="1256"/>
        </w:trPr>
        <w:tc>
          <w:tcPr>
            <w:tcW w:w="567" w:type="dxa"/>
            <w:vMerge/>
            <w:tcBorders>
              <w:left w:val="single" w:sz="8" w:space="0" w:color="auto"/>
              <w:right w:val="single" w:sz="8" w:space="0" w:color="auto"/>
            </w:tcBorders>
            <w:shd w:val="clear" w:color="auto" w:fill="FFFFFF" w:themeFill="background1"/>
            <w:vAlign w:val="center"/>
          </w:tcPr>
          <w:p w14:paraId="2AA77A57" w14:textId="77777777" w:rsidR="00350BB5" w:rsidRPr="00803C8E" w:rsidRDefault="00350BB5" w:rsidP="00CB33A6">
            <w:pPr>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760D355E" w14:textId="77777777" w:rsidR="00350BB5" w:rsidRPr="00803C8E" w:rsidRDefault="00350BB5" w:rsidP="00CB33A6">
            <w:pPr>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73C54836" w14:textId="3AE37B6C" w:rsidR="00350BB5" w:rsidRPr="00803C8E" w:rsidRDefault="00350BB5" w:rsidP="00CB33A6">
            <w:pPr>
              <w:jc w:val="both"/>
              <w:rPr>
                <w:sz w:val="22"/>
              </w:rPr>
            </w:pPr>
            <w:r w:rsidRPr="00803C8E">
              <w:rPr>
                <w:sz w:val="22"/>
              </w:rPr>
              <w:t>18.5. Không để xảy ra sự cố về an toàn thực phẩm trên địa bàn thuộc phạm vi quản lý của xã</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72704390" w14:textId="43A1C74D" w:rsidR="00350BB5" w:rsidRPr="00803C8E" w:rsidRDefault="00350BB5" w:rsidP="00CB33A6">
            <w:pPr>
              <w:jc w:val="center"/>
              <w:rPr>
                <w:sz w:val="22"/>
              </w:rPr>
            </w:pPr>
            <w:r w:rsidRPr="00803C8E">
              <w:rPr>
                <w:sz w:val="22"/>
              </w:rPr>
              <w:t>Không</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7DCE692" w14:textId="5087C6E0" w:rsidR="00350BB5" w:rsidRPr="00803C8E" w:rsidRDefault="00350BB5" w:rsidP="00CB33A6">
            <w:pPr>
              <w:jc w:val="center"/>
              <w:rPr>
                <w:sz w:val="22"/>
              </w:rPr>
            </w:pPr>
            <w:r w:rsidRPr="00803C8E">
              <w:rPr>
                <w:sz w:val="22"/>
              </w:rPr>
              <w:t>Không</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5086413C" w14:textId="03E567D4" w:rsidR="00350BB5" w:rsidRPr="00803C8E" w:rsidRDefault="00350BB5" w:rsidP="00CB33A6">
            <w:pPr>
              <w:jc w:val="center"/>
              <w:rPr>
                <w:sz w:val="22"/>
              </w:rPr>
            </w:pPr>
            <w:r w:rsidRPr="00803C8E">
              <w:rPr>
                <w:sz w:val="22"/>
              </w:rPr>
              <w:t>Không</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9817E9A" w14:textId="12CCEB70" w:rsidR="00350BB5" w:rsidRPr="00803C8E" w:rsidRDefault="00350BB5" w:rsidP="00CB33A6">
            <w:pPr>
              <w:jc w:val="center"/>
              <w:rPr>
                <w:sz w:val="22"/>
              </w:rPr>
            </w:pPr>
            <w:r w:rsidRPr="00803C8E">
              <w:rPr>
                <w:sz w:val="22"/>
              </w:rPr>
              <w:t>Không</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7E2B1B1" w14:textId="5A70DCBC" w:rsidR="00350BB5" w:rsidRPr="00803C8E" w:rsidRDefault="00350BB5" w:rsidP="00CB33A6">
            <w:pPr>
              <w:jc w:val="center"/>
              <w:rPr>
                <w:sz w:val="22"/>
              </w:rPr>
            </w:pPr>
            <w:r w:rsidRPr="00803C8E">
              <w:rPr>
                <w:sz w:val="22"/>
              </w:rPr>
              <w:t>Không</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1EC77B51" w14:textId="36D10937" w:rsidR="00350BB5" w:rsidRPr="00803C8E" w:rsidRDefault="00350BB5" w:rsidP="00CB33A6">
            <w:pPr>
              <w:jc w:val="center"/>
              <w:rPr>
                <w:sz w:val="22"/>
              </w:rPr>
            </w:pPr>
            <w:r w:rsidRPr="00803C8E">
              <w:rPr>
                <w:sz w:val="22"/>
              </w:rPr>
              <w:t>Không</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5D285C0" w14:textId="0C5B528F" w:rsidR="00350BB5" w:rsidRPr="00803C8E" w:rsidRDefault="00350BB5" w:rsidP="00CB33A6">
            <w:pPr>
              <w:jc w:val="center"/>
              <w:rPr>
                <w:sz w:val="22"/>
              </w:rPr>
            </w:pPr>
            <w:r w:rsidRPr="00803C8E">
              <w:rPr>
                <w:sz w:val="22"/>
              </w:rPr>
              <w:t>Không</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86200D9" w14:textId="267AE7AE" w:rsidR="00350BB5" w:rsidRPr="00803C8E" w:rsidRDefault="00350BB5" w:rsidP="00CB33A6">
            <w:pPr>
              <w:jc w:val="center"/>
              <w:rPr>
                <w:sz w:val="22"/>
              </w:rPr>
            </w:pPr>
            <w:r w:rsidRPr="00803C8E">
              <w:rPr>
                <w:sz w:val="22"/>
              </w:rPr>
              <w:t>Không</w:t>
            </w:r>
          </w:p>
        </w:tc>
      </w:tr>
      <w:tr w:rsidR="00350BB5" w:rsidRPr="00803C8E" w14:paraId="02EF7CF2" w14:textId="77777777" w:rsidTr="00350BB5">
        <w:trPr>
          <w:trHeight w:val="1542"/>
        </w:trPr>
        <w:tc>
          <w:tcPr>
            <w:tcW w:w="567" w:type="dxa"/>
            <w:vMerge/>
            <w:tcBorders>
              <w:left w:val="single" w:sz="8" w:space="0" w:color="auto"/>
              <w:right w:val="single" w:sz="8" w:space="0" w:color="auto"/>
            </w:tcBorders>
            <w:shd w:val="clear" w:color="auto" w:fill="FFFFFF" w:themeFill="background1"/>
            <w:vAlign w:val="center"/>
          </w:tcPr>
          <w:p w14:paraId="467C5D06" w14:textId="77777777" w:rsidR="00350BB5" w:rsidRPr="00803C8E" w:rsidRDefault="00350BB5" w:rsidP="00CB33A6">
            <w:pPr>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2C097863" w14:textId="77777777" w:rsidR="00350BB5" w:rsidRPr="00803C8E" w:rsidRDefault="00350BB5" w:rsidP="00CB33A6">
            <w:pPr>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025C3334" w14:textId="7F58891C" w:rsidR="00350BB5" w:rsidRPr="00803C8E" w:rsidRDefault="00350BB5" w:rsidP="00CB33A6">
            <w:pPr>
              <w:jc w:val="both"/>
              <w:rPr>
                <w:sz w:val="22"/>
              </w:rPr>
            </w:pPr>
            <w:r w:rsidRPr="00803C8E">
              <w:rPr>
                <w:sz w:val="22"/>
              </w:rPr>
              <w:t>18.6. Tỷ lệ cơ sở sơ chế, chế biến thực phẩm nông lâm thủy sản được chứng nhận HACCP/ISO 22000 hoặc tương đương</w:t>
            </w:r>
          </w:p>
        </w:tc>
        <w:tc>
          <w:tcPr>
            <w:tcW w:w="6808" w:type="dxa"/>
            <w:gridSpan w:val="8"/>
            <w:tcBorders>
              <w:left w:val="single" w:sz="8" w:space="0" w:color="auto"/>
              <w:bottom w:val="single" w:sz="8" w:space="0" w:color="auto"/>
              <w:right w:val="single" w:sz="8" w:space="0" w:color="auto"/>
            </w:tcBorders>
            <w:shd w:val="clear" w:color="auto" w:fill="FFFFFF" w:themeFill="background1"/>
            <w:vAlign w:val="center"/>
          </w:tcPr>
          <w:p w14:paraId="561F1EDA" w14:textId="0F059FF4" w:rsidR="00350BB5" w:rsidRPr="00803C8E" w:rsidRDefault="00350BB5" w:rsidP="00CB33A6">
            <w:pPr>
              <w:jc w:val="center"/>
              <w:rPr>
                <w:sz w:val="22"/>
              </w:rPr>
            </w:pPr>
            <w:r w:rsidRPr="00803C8E">
              <w:rPr>
                <w:sz w:val="22"/>
              </w:rPr>
              <w:t>UBND cấp tỉnh quy định cụ thể</w:t>
            </w:r>
          </w:p>
        </w:tc>
      </w:tr>
      <w:tr w:rsidR="00350BB5" w:rsidRPr="00803C8E" w14:paraId="59C0AC6C" w14:textId="77777777" w:rsidTr="00350BB5">
        <w:trPr>
          <w:trHeight w:val="1263"/>
        </w:trPr>
        <w:tc>
          <w:tcPr>
            <w:tcW w:w="567" w:type="dxa"/>
            <w:vMerge/>
            <w:tcBorders>
              <w:left w:val="single" w:sz="8" w:space="0" w:color="auto"/>
              <w:right w:val="single" w:sz="8" w:space="0" w:color="auto"/>
            </w:tcBorders>
            <w:shd w:val="clear" w:color="auto" w:fill="FFFFFF" w:themeFill="background1"/>
            <w:vAlign w:val="center"/>
          </w:tcPr>
          <w:p w14:paraId="17345352" w14:textId="77777777" w:rsidR="00350BB5" w:rsidRPr="00803C8E" w:rsidRDefault="00350BB5" w:rsidP="00CB33A6">
            <w:pPr>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4D6D2E14" w14:textId="77777777" w:rsidR="00350BB5" w:rsidRPr="00803C8E" w:rsidRDefault="00350BB5" w:rsidP="00CB33A6">
            <w:pPr>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708DA56E" w14:textId="19E86A72" w:rsidR="00350BB5" w:rsidRPr="00803C8E" w:rsidRDefault="00350BB5" w:rsidP="00CB33A6">
            <w:pPr>
              <w:jc w:val="both"/>
              <w:rPr>
                <w:sz w:val="22"/>
              </w:rPr>
            </w:pPr>
            <w:r w:rsidRPr="00803C8E">
              <w:rPr>
                <w:sz w:val="22"/>
              </w:rPr>
              <w:t>18.7. Tỷ lệ hộ có nhà tắm, thiết bị chứa nước sinh hoạt hợp vệ sinh, nhà tiêu an toàn và đảm bảo 3 sạch</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051069F2" w14:textId="77777777" w:rsidR="00350BB5" w:rsidRPr="00803C8E" w:rsidRDefault="00350BB5" w:rsidP="00CB33A6">
            <w:pPr>
              <w:jc w:val="center"/>
              <w:rPr>
                <w:sz w:val="22"/>
              </w:rPr>
            </w:pPr>
            <w:r w:rsidRPr="00803C8E">
              <w:rPr>
                <w:sz w:val="22"/>
              </w:rPr>
              <w:t>≥95%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1BD1B7D" w14:textId="77777777" w:rsidR="00350BB5" w:rsidRPr="00803C8E" w:rsidRDefault="00350BB5" w:rsidP="00CB33A6">
            <w:pPr>
              <w:jc w:val="center"/>
              <w:rPr>
                <w:bCs/>
                <w:sz w:val="22"/>
              </w:rPr>
            </w:pPr>
            <w:r w:rsidRPr="00803C8E">
              <w:rPr>
                <w:sz w:val="22"/>
              </w:rPr>
              <w:t>≥80%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2ED47B8E" w14:textId="1856CA85" w:rsidR="00350BB5" w:rsidRPr="00803C8E" w:rsidRDefault="00350BB5" w:rsidP="00CB33A6">
            <w:pPr>
              <w:jc w:val="center"/>
              <w:rPr>
                <w:bCs/>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2894B4B4" w14:textId="77777777" w:rsidR="00350BB5" w:rsidRPr="00803C8E" w:rsidRDefault="00350BB5" w:rsidP="00CB33A6">
            <w:pPr>
              <w:jc w:val="center"/>
              <w:rPr>
                <w:bCs/>
                <w:sz w:val="22"/>
              </w:rPr>
            </w:pPr>
            <w:r w:rsidRPr="00803C8E">
              <w:rPr>
                <w:sz w:val="22"/>
              </w:rPr>
              <w:t>≥95%</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6BE5271E" w14:textId="77777777" w:rsidR="00350BB5" w:rsidRPr="00803C8E" w:rsidRDefault="00350BB5" w:rsidP="00CB33A6">
            <w:pPr>
              <w:jc w:val="center"/>
              <w:rPr>
                <w:bCs/>
                <w:sz w:val="22"/>
              </w:rPr>
            </w:pPr>
            <w:r w:rsidRPr="00803C8E">
              <w:rPr>
                <w:sz w:val="22"/>
              </w:rPr>
              <w:t>≥95%</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511A9FE9" w14:textId="77777777" w:rsidR="00350BB5" w:rsidRPr="00803C8E" w:rsidRDefault="00350BB5" w:rsidP="00CB33A6">
            <w:pPr>
              <w:jc w:val="center"/>
              <w:rPr>
                <w:bCs/>
                <w:sz w:val="22"/>
              </w:rPr>
            </w:pPr>
            <w:r w:rsidRPr="00803C8E">
              <w:rPr>
                <w:sz w:val="22"/>
              </w:rPr>
              <w:t>≥80%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05758AC9" w14:textId="54A402BE" w:rsidR="00350BB5" w:rsidRPr="00803C8E" w:rsidRDefault="00350BB5" w:rsidP="00CB33A6">
            <w:pPr>
              <w:jc w:val="center"/>
              <w:rPr>
                <w:bCs/>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959EC08" w14:textId="77777777" w:rsidR="00350BB5" w:rsidRPr="00803C8E" w:rsidRDefault="00350BB5" w:rsidP="00CB33A6">
            <w:pPr>
              <w:jc w:val="center"/>
              <w:rPr>
                <w:bCs/>
                <w:sz w:val="22"/>
              </w:rPr>
            </w:pPr>
            <w:r w:rsidRPr="00803C8E">
              <w:rPr>
                <w:sz w:val="22"/>
              </w:rPr>
              <w:t>≥80%</w:t>
            </w:r>
          </w:p>
        </w:tc>
      </w:tr>
      <w:tr w:rsidR="00350BB5" w:rsidRPr="00803C8E" w14:paraId="3D885EA1" w14:textId="77777777" w:rsidTr="00350BB5">
        <w:trPr>
          <w:trHeight w:val="1577"/>
        </w:trPr>
        <w:tc>
          <w:tcPr>
            <w:tcW w:w="567" w:type="dxa"/>
            <w:vMerge/>
            <w:tcBorders>
              <w:left w:val="single" w:sz="8" w:space="0" w:color="auto"/>
              <w:right w:val="single" w:sz="8" w:space="0" w:color="auto"/>
            </w:tcBorders>
            <w:shd w:val="clear" w:color="auto" w:fill="FFFFFF" w:themeFill="background1"/>
            <w:vAlign w:val="center"/>
          </w:tcPr>
          <w:p w14:paraId="7A7A5612" w14:textId="77777777" w:rsidR="00350BB5" w:rsidRPr="00803C8E" w:rsidRDefault="00350BB5" w:rsidP="00CB33A6">
            <w:pPr>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4244EBA5" w14:textId="77777777" w:rsidR="00350BB5" w:rsidRPr="00803C8E" w:rsidRDefault="00350BB5" w:rsidP="00CB33A6">
            <w:pPr>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69110390" w14:textId="65D3BE66" w:rsidR="00350BB5" w:rsidRPr="00803C8E" w:rsidRDefault="00350BB5" w:rsidP="00CB33A6">
            <w:pPr>
              <w:jc w:val="both"/>
              <w:rPr>
                <w:spacing w:val="-3"/>
                <w:sz w:val="22"/>
              </w:rPr>
            </w:pPr>
            <w:r w:rsidRPr="00803C8E">
              <w:rPr>
                <w:spacing w:val="-3"/>
                <w:sz w:val="22"/>
              </w:rPr>
              <w:t>18.8. Tỷ lệ bãi chôn lấp chất thải rắn sinh hoạt trên địa bàn được xử lý, khắc phục ô nhiễm, cải tạo và phục hồi môi trường</w:t>
            </w:r>
          </w:p>
        </w:tc>
        <w:tc>
          <w:tcPr>
            <w:tcW w:w="855" w:type="dxa"/>
            <w:tcBorders>
              <w:left w:val="single" w:sz="8" w:space="0" w:color="auto"/>
              <w:bottom w:val="single" w:sz="8" w:space="0" w:color="auto"/>
              <w:right w:val="single" w:sz="8" w:space="0" w:color="auto"/>
            </w:tcBorders>
            <w:shd w:val="clear" w:color="auto" w:fill="FFFFFF" w:themeFill="background1"/>
            <w:vAlign w:val="center"/>
          </w:tcPr>
          <w:p w14:paraId="4CC2975C" w14:textId="4A8CC78B" w:rsidR="00350BB5" w:rsidRPr="00803C8E" w:rsidRDefault="00350BB5" w:rsidP="00CB33A6">
            <w:pPr>
              <w:jc w:val="center"/>
              <w:rPr>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0357B69" w14:textId="57F0C402" w:rsidR="00350BB5" w:rsidRPr="00803C8E" w:rsidRDefault="00350BB5" w:rsidP="00CB33A6">
            <w:pPr>
              <w:jc w:val="center"/>
              <w:rPr>
                <w:sz w:val="22"/>
              </w:rPr>
            </w:pPr>
            <w:r w:rsidRPr="00803C8E">
              <w:rPr>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7ECC66EC" w14:textId="76528069" w:rsidR="00350BB5" w:rsidRPr="00803C8E" w:rsidRDefault="00350BB5" w:rsidP="00CB33A6">
            <w:pPr>
              <w:jc w:val="center"/>
              <w:rPr>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02956EA3" w14:textId="2D7FF9C9" w:rsidR="00350BB5" w:rsidRPr="00803C8E" w:rsidRDefault="00350BB5" w:rsidP="00CB33A6">
            <w:pPr>
              <w:jc w:val="center"/>
              <w:rPr>
                <w:sz w:val="22"/>
              </w:rPr>
            </w:pPr>
            <w:r w:rsidRPr="00803C8E">
              <w:rPr>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9C22347" w14:textId="195FA140" w:rsidR="00350BB5" w:rsidRPr="00803C8E" w:rsidRDefault="00350BB5" w:rsidP="00CB33A6">
            <w:pPr>
              <w:jc w:val="center"/>
              <w:rPr>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67D0403F" w14:textId="42725786" w:rsidR="00350BB5" w:rsidRPr="00803C8E" w:rsidRDefault="00350BB5" w:rsidP="00CB33A6">
            <w:pPr>
              <w:jc w:val="center"/>
              <w:rPr>
                <w:sz w:val="22"/>
              </w:rPr>
            </w:pPr>
            <w:r w:rsidRPr="00803C8E">
              <w:rPr>
                <w:sz w:val="22"/>
              </w:rPr>
              <w:t>100%</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14:paraId="3B3D9F7B" w14:textId="023DE298" w:rsidR="00350BB5" w:rsidRPr="00803C8E" w:rsidRDefault="00350BB5" w:rsidP="00CB33A6">
            <w:pPr>
              <w:jc w:val="center"/>
              <w:rPr>
                <w:sz w:val="22"/>
              </w:rPr>
            </w:pPr>
            <w:r w:rsidRPr="00803C8E">
              <w:rPr>
                <w:sz w:val="22"/>
              </w:rPr>
              <w:t>100%</w:t>
            </w:r>
          </w:p>
        </w:tc>
        <w:tc>
          <w:tcPr>
            <w:tcW w:w="850" w:type="dxa"/>
            <w:tcBorders>
              <w:left w:val="single" w:sz="8" w:space="0" w:color="auto"/>
              <w:bottom w:val="single" w:sz="8" w:space="0" w:color="auto"/>
              <w:right w:val="single" w:sz="8" w:space="0" w:color="auto"/>
            </w:tcBorders>
            <w:shd w:val="clear" w:color="auto" w:fill="FFFFFF" w:themeFill="background1"/>
            <w:vAlign w:val="center"/>
          </w:tcPr>
          <w:p w14:paraId="461C0F6B" w14:textId="7152F1D7" w:rsidR="00350BB5" w:rsidRPr="00803C8E" w:rsidRDefault="00350BB5" w:rsidP="00CB33A6">
            <w:pPr>
              <w:jc w:val="center"/>
              <w:rPr>
                <w:sz w:val="22"/>
              </w:rPr>
            </w:pPr>
            <w:r w:rsidRPr="00803C8E">
              <w:rPr>
                <w:sz w:val="22"/>
              </w:rPr>
              <w:t>100%</w:t>
            </w:r>
          </w:p>
        </w:tc>
      </w:tr>
      <w:tr w:rsidR="00350BB5" w:rsidRPr="00803C8E" w14:paraId="12154733" w14:textId="77777777" w:rsidTr="00350BB5">
        <w:trPr>
          <w:trHeight w:val="830"/>
        </w:trPr>
        <w:tc>
          <w:tcPr>
            <w:tcW w:w="567" w:type="dxa"/>
            <w:vMerge/>
            <w:tcBorders>
              <w:left w:val="single" w:sz="8" w:space="0" w:color="auto"/>
              <w:right w:val="single" w:sz="8" w:space="0" w:color="auto"/>
            </w:tcBorders>
            <w:shd w:val="clear" w:color="auto" w:fill="FFFFFF" w:themeFill="background1"/>
            <w:vAlign w:val="center"/>
          </w:tcPr>
          <w:p w14:paraId="4FA389F1" w14:textId="77777777" w:rsidR="00350BB5" w:rsidRPr="00803C8E" w:rsidRDefault="00350BB5" w:rsidP="00CB33A6">
            <w:pPr>
              <w:jc w:val="center"/>
              <w:rPr>
                <w:bCs/>
                <w:sz w:val="22"/>
              </w:rPr>
            </w:pPr>
          </w:p>
        </w:tc>
        <w:tc>
          <w:tcPr>
            <w:tcW w:w="991" w:type="dxa"/>
            <w:vMerge/>
            <w:tcBorders>
              <w:left w:val="single" w:sz="8" w:space="0" w:color="auto"/>
              <w:right w:val="single" w:sz="8" w:space="0" w:color="auto"/>
            </w:tcBorders>
            <w:shd w:val="clear" w:color="auto" w:fill="FFFFFF" w:themeFill="background1"/>
            <w:vAlign w:val="center"/>
          </w:tcPr>
          <w:p w14:paraId="4FEFD32B" w14:textId="77777777" w:rsidR="00350BB5" w:rsidRPr="00803C8E" w:rsidRDefault="00350BB5" w:rsidP="00CB33A6">
            <w:pPr>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3E84F2AF" w14:textId="2AA1D343" w:rsidR="00350BB5" w:rsidRPr="00803C8E" w:rsidRDefault="00350BB5" w:rsidP="00CB33A6">
            <w:pPr>
              <w:jc w:val="both"/>
              <w:rPr>
                <w:sz w:val="22"/>
              </w:rPr>
            </w:pPr>
            <w:r w:rsidRPr="00803C8E">
              <w:rPr>
                <w:sz w:val="22"/>
              </w:rPr>
              <w:t>18.9. Tỷ lệ thôn, bản, ấp đạt chuẩn nông thôn mới</w:t>
            </w:r>
          </w:p>
        </w:tc>
        <w:tc>
          <w:tcPr>
            <w:tcW w:w="6808" w:type="dxa"/>
            <w:gridSpan w:val="8"/>
            <w:vMerge w:val="restart"/>
            <w:tcBorders>
              <w:left w:val="single" w:sz="8" w:space="0" w:color="auto"/>
              <w:right w:val="single" w:sz="8" w:space="0" w:color="auto"/>
            </w:tcBorders>
            <w:shd w:val="clear" w:color="auto" w:fill="FFFFFF" w:themeFill="background1"/>
            <w:vAlign w:val="center"/>
          </w:tcPr>
          <w:p w14:paraId="0D5F0A28" w14:textId="5224D9F3" w:rsidR="00350BB5" w:rsidRPr="00803C8E" w:rsidRDefault="00350BB5" w:rsidP="00CB33A6">
            <w:pPr>
              <w:jc w:val="center"/>
              <w:rPr>
                <w:bCs/>
                <w:sz w:val="22"/>
              </w:rPr>
            </w:pPr>
            <w:r w:rsidRPr="00803C8E">
              <w:rPr>
                <w:sz w:val="22"/>
              </w:rPr>
              <w:t>UBND cấp tỉnh quy định cụ thể</w:t>
            </w:r>
          </w:p>
        </w:tc>
      </w:tr>
      <w:tr w:rsidR="00350BB5" w:rsidRPr="00803C8E" w14:paraId="26F712F5" w14:textId="77777777" w:rsidTr="00350BB5">
        <w:trPr>
          <w:trHeight w:val="855"/>
        </w:trPr>
        <w:tc>
          <w:tcPr>
            <w:tcW w:w="567" w:type="dxa"/>
            <w:vMerge/>
            <w:tcBorders>
              <w:left w:val="single" w:sz="8" w:space="0" w:color="auto"/>
              <w:bottom w:val="single" w:sz="8" w:space="0" w:color="auto"/>
              <w:right w:val="single" w:sz="8" w:space="0" w:color="auto"/>
            </w:tcBorders>
            <w:shd w:val="clear" w:color="auto" w:fill="FFFFFF" w:themeFill="background1"/>
            <w:vAlign w:val="center"/>
          </w:tcPr>
          <w:p w14:paraId="3330DA55" w14:textId="77777777" w:rsidR="00350BB5" w:rsidRPr="00803C8E" w:rsidRDefault="00350BB5" w:rsidP="00CB33A6">
            <w:pPr>
              <w:jc w:val="center"/>
              <w:rPr>
                <w:bCs/>
                <w:sz w:val="22"/>
              </w:rPr>
            </w:pPr>
          </w:p>
        </w:tc>
        <w:tc>
          <w:tcPr>
            <w:tcW w:w="991" w:type="dxa"/>
            <w:vMerge/>
            <w:tcBorders>
              <w:left w:val="single" w:sz="8" w:space="0" w:color="auto"/>
              <w:bottom w:val="single" w:sz="8" w:space="0" w:color="auto"/>
              <w:right w:val="single" w:sz="8" w:space="0" w:color="auto"/>
            </w:tcBorders>
            <w:shd w:val="clear" w:color="auto" w:fill="FFFFFF" w:themeFill="background1"/>
            <w:vAlign w:val="center"/>
          </w:tcPr>
          <w:p w14:paraId="7434CD10" w14:textId="77777777" w:rsidR="00350BB5" w:rsidRPr="00803C8E" w:rsidRDefault="00350BB5" w:rsidP="00CB33A6">
            <w:pPr>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28ABC504" w14:textId="34D90EFE" w:rsidR="00350BB5" w:rsidRPr="00803C8E" w:rsidRDefault="00350BB5" w:rsidP="00CB33A6">
            <w:pPr>
              <w:jc w:val="both"/>
              <w:rPr>
                <w:sz w:val="22"/>
              </w:rPr>
            </w:pPr>
            <w:r w:rsidRPr="00803C8E">
              <w:rPr>
                <w:sz w:val="22"/>
              </w:rPr>
              <w:t>18.10</w:t>
            </w:r>
            <w:r w:rsidRPr="00803C8E">
              <w:rPr>
                <w:bCs/>
                <w:sz w:val="22"/>
              </w:rPr>
              <w:t>. Có ít nhất 01 mô hình khu dân cư kiểu mẫu</w:t>
            </w:r>
          </w:p>
        </w:tc>
        <w:tc>
          <w:tcPr>
            <w:tcW w:w="6808" w:type="dxa"/>
            <w:gridSpan w:val="8"/>
            <w:vMerge/>
            <w:tcBorders>
              <w:left w:val="single" w:sz="8" w:space="0" w:color="auto"/>
              <w:bottom w:val="single" w:sz="8" w:space="0" w:color="auto"/>
              <w:right w:val="single" w:sz="8" w:space="0" w:color="auto"/>
            </w:tcBorders>
            <w:shd w:val="clear" w:color="auto" w:fill="FFFFFF" w:themeFill="background1"/>
            <w:vAlign w:val="center"/>
          </w:tcPr>
          <w:p w14:paraId="60B1FB00" w14:textId="77777777" w:rsidR="00350BB5" w:rsidRPr="00803C8E" w:rsidRDefault="00350BB5" w:rsidP="00CB33A6">
            <w:pPr>
              <w:jc w:val="center"/>
              <w:rPr>
                <w:sz w:val="22"/>
              </w:rPr>
            </w:pPr>
          </w:p>
        </w:tc>
      </w:tr>
      <w:tr w:rsidR="00E67CB6" w:rsidRPr="00803C8E" w14:paraId="03D981DC" w14:textId="77777777" w:rsidTr="00FD5FEA">
        <w:trPr>
          <w:trHeight w:val="1158"/>
        </w:trPr>
        <w:tc>
          <w:tcPr>
            <w:tcW w:w="567" w:type="dxa"/>
            <w:tcBorders>
              <w:left w:val="single" w:sz="8" w:space="0" w:color="auto"/>
              <w:right w:val="single" w:sz="8" w:space="0" w:color="auto"/>
            </w:tcBorders>
            <w:shd w:val="clear" w:color="auto" w:fill="FFFFFF" w:themeFill="background1"/>
            <w:vAlign w:val="center"/>
          </w:tcPr>
          <w:p w14:paraId="55591883" w14:textId="77777777" w:rsidR="00E67CB6" w:rsidRPr="00803C8E" w:rsidRDefault="00E67CB6" w:rsidP="00CB33A6">
            <w:pPr>
              <w:jc w:val="center"/>
              <w:rPr>
                <w:bCs/>
                <w:sz w:val="22"/>
              </w:rPr>
            </w:pPr>
            <w:r w:rsidRPr="00803C8E">
              <w:rPr>
                <w:bCs/>
                <w:sz w:val="22"/>
              </w:rPr>
              <w:t>19</w:t>
            </w:r>
          </w:p>
        </w:tc>
        <w:tc>
          <w:tcPr>
            <w:tcW w:w="991" w:type="dxa"/>
            <w:tcBorders>
              <w:left w:val="single" w:sz="8" w:space="0" w:color="auto"/>
              <w:right w:val="single" w:sz="8" w:space="0" w:color="auto"/>
            </w:tcBorders>
            <w:shd w:val="clear" w:color="auto" w:fill="FFFFFF" w:themeFill="background1"/>
            <w:vAlign w:val="center"/>
          </w:tcPr>
          <w:p w14:paraId="560E4124" w14:textId="77777777" w:rsidR="00E67CB6" w:rsidRPr="00803C8E" w:rsidRDefault="00E67CB6" w:rsidP="00CB33A6">
            <w:pPr>
              <w:jc w:val="center"/>
              <w:rPr>
                <w:bCs/>
                <w:sz w:val="22"/>
              </w:rPr>
            </w:pPr>
            <w:r w:rsidRPr="00803C8E">
              <w:rPr>
                <w:bCs/>
                <w:sz w:val="22"/>
              </w:rPr>
              <w:t>Quốc phòng và An ninh</w:t>
            </w: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7BE5DCF6" w14:textId="77777777" w:rsidR="00E67CB6" w:rsidRPr="00803C8E" w:rsidRDefault="00E67CB6" w:rsidP="00CB33A6">
            <w:pPr>
              <w:jc w:val="both"/>
              <w:rPr>
                <w:sz w:val="22"/>
              </w:rPr>
            </w:pPr>
            <w:r w:rsidRPr="00803C8E">
              <w:rPr>
                <w:bCs/>
                <w:sz w:val="22"/>
              </w:rPr>
              <w:t xml:space="preserve">19.1. Nâng cao chất lượng hoạt động của Ban Chỉ huy quân sự xã và </w:t>
            </w:r>
            <w:r w:rsidRPr="00803C8E">
              <w:rPr>
                <w:sz w:val="22"/>
              </w:rPr>
              <w:t>lực lượng dân quân</w:t>
            </w:r>
            <w:r w:rsidRPr="00803C8E">
              <w:rPr>
                <w:bCs/>
                <w:sz w:val="22"/>
              </w:rPr>
              <w:t xml:space="preserve"> </w:t>
            </w:r>
          </w:p>
        </w:tc>
        <w:tc>
          <w:tcPr>
            <w:tcW w:w="6808" w:type="dxa"/>
            <w:gridSpan w:val="8"/>
            <w:tcBorders>
              <w:left w:val="single" w:sz="8" w:space="0" w:color="auto"/>
              <w:right w:val="single" w:sz="8" w:space="0" w:color="auto"/>
            </w:tcBorders>
            <w:shd w:val="clear" w:color="auto" w:fill="FFFFFF" w:themeFill="background1"/>
            <w:vAlign w:val="center"/>
          </w:tcPr>
          <w:p w14:paraId="3C5AD63C" w14:textId="6ACA11C5" w:rsidR="00E67CB6" w:rsidRPr="00803C8E" w:rsidRDefault="00E67CB6" w:rsidP="00CB33A6">
            <w:pPr>
              <w:jc w:val="center"/>
              <w:rPr>
                <w:bCs/>
                <w:sz w:val="22"/>
              </w:rPr>
            </w:pPr>
            <w:r w:rsidRPr="00803C8E">
              <w:rPr>
                <w:sz w:val="22"/>
              </w:rPr>
              <w:t>UBND cấp tỉnh quy định cụ thể</w:t>
            </w:r>
          </w:p>
        </w:tc>
      </w:tr>
      <w:tr w:rsidR="00E67CB6" w:rsidRPr="00E81B84" w14:paraId="260431AF" w14:textId="77777777" w:rsidTr="00CB33A6">
        <w:trPr>
          <w:trHeight w:val="3656"/>
        </w:trPr>
        <w:tc>
          <w:tcPr>
            <w:tcW w:w="567" w:type="dxa"/>
            <w:tcBorders>
              <w:left w:val="single" w:sz="8" w:space="0" w:color="auto"/>
              <w:bottom w:val="single" w:sz="8" w:space="0" w:color="auto"/>
              <w:right w:val="single" w:sz="8" w:space="0" w:color="auto"/>
            </w:tcBorders>
            <w:shd w:val="clear" w:color="auto" w:fill="FFFFFF" w:themeFill="background1"/>
            <w:vAlign w:val="center"/>
          </w:tcPr>
          <w:p w14:paraId="4A578207" w14:textId="77777777" w:rsidR="00E67CB6" w:rsidRPr="00803C8E" w:rsidRDefault="00E67CB6" w:rsidP="00CB33A6">
            <w:pPr>
              <w:jc w:val="center"/>
              <w:rPr>
                <w:bCs/>
                <w:sz w:val="22"/>
              </w:rPr>
            </w:pPr>
          </w:p>
        </w:tc>
        <w:tc>
          <w:tcPr>
            <w:tcW w:w="991" w:type="dxa"/>
            <w:tcBorders>
              <w:left w:val="single" w:sz="8" w:space="0" w:color="auto"/>
              <w:bottom w:val="single" w:sz="8" w:space="0" w:color="auto"/>
              <w:right w:val="single" w:sz="8" w:space="0" w:color="auto"/>
            </w:tcBorders>
            <w:shd w:val="clear" w:color="auto" w:fill="FFFFFF" w:themeFill="background1"/>
            <w:vAlign w:val="center"/>
          </w:tcPr>
          <w:p w14:paraId="1A242DB9" w14:textId="77777777" w:rsidR="00E67CB6" w:rsidRPr="00803C8E" w:rsidRDefault="00E67CB6" w:rsidP="00CB33A6">
            <w:pPr>
              <w:jc w:val="center"/>
              <w:rPr>
                <w:b/>
                <w:bCs/>
                <w:sz w:val="22"/>
              </w:rPr>
            </w:pPr>
          </w:p>
        </w:tc>
        <w:tc>
          <w:tcPr>
            <w:tcW w:w="2549" w:type="dxa"/>
            <w:gridSpan w:val="3"/>
            <w:tcBorders>
              <w:left w:val="single" w:sz="8" w:space="0" w:color="auto"/>
              <w:bottom w:val="single" w:sz="8" w:space="0" w:color="auto"/>
              <w:right w:val="single" w:sz="8" w:space="0" w:color="auto"/>
            </w:tcBorders>
            <w:shd w:val="clear" w:color="auto" w:fill="FFFFFF" w:themeFill="background1"/>
            <w:vAlign w:val="center"/>
          </w:tcPr>
          <w:p w14:paraId="78FACA40" w14:textId="5FAAF81F" w:rsidR="00E67CB6" w:rsidRPr="00E81B84" w:rsidRDefault="00E67CB6" w:rsidP="00CB33A6">
            <w:pPr>
              <w:jc w:val="both"/>
              <w:rPr>
                <w:sz w:val="22"/>
              </w:rPr>
            </w:pPr>
            <w:r w:rsidRPr="00803C8E">
              <w:rPr>
                <w:sz w:val="22"/>
              </w:rPr>
              <w:t xml:space="preserve">19.2. Không có công dân cư trú trên địa bàn phạm tội nghiêm trọng trở lên hoặc gây tai nạn </w:t>
            </w:r>
            <w:r w:rsidRPr="00803C8E">
              <w:rPr>
                <w:i/>
                <w:sz w:val="22"/>
              </w:rPr>
              <w:t>(giao thông, cháy, nổ)</w:t>
            </w:r>
            <w:r w:rsidRPr="00803C8E">
              <w:rPr>
                <w:sz w:val="22"/>
              </w:rPr>
              <w:t xml:space="preserve"> nghiêm trọng trở lên; có mô hình camera an ninh và các mô hình về phòng, chống tội phạm, tệ nạn xã hội, </w:t>
            </w:r>
            <w:r w:rsidRPr="00803C8E">
              <w:rPr>
                <w:sz w:val="22"/>
                <w:lang w:val="en-GB"/>
              </w:rPr>
              <w:t xml:space="preserve">cháy, nổ, bảo đảm trật tự an toàn giao thông gắn với </w:t>
            </w:r>
            <w:r w:rsidRPr="00803C8E">
              <w:rPr>
                <w:sz w:val="22"/>
              </w:rPr>
              <w:t xml:space="preserve"> phong trào toàn dân bảo vệ an ninh Tổ quốc hoạt động thường xuyên, có hiệu quả</w:t>
            </w:r>
          </w:p>
        </w:tc>
        <w:tc>
          <w:tcPr>
            <w:tcW w:w="6808" w:type="dxa"/>
            <w:gridSpan w:val="8"/>
            <w:tcBorders>
              <w:left w:val="single" w:sz="8" w:space="0" w:color="auto"/>
              <w:bottom w:val="single" w:sz="8" w:space="0" w:color="auto"/>
              <w:right w:val="single" w:sz="8" w:space="0" w:color="auto"/>
            </w:tcBorders>
            <w:shd w:val="clear" w:color="auto" w:fill="FFFFFF" w:themeFill="background1"/>
            <w:vAlign w:val="center"/>
          </w:tcPr>
          <w:p w14:paraId="482DF45B" w14:textId="1543E622" w:rsidR="00E67CB6" w:rsidRPr="00E81B84" w:rsidRDefault="00E67CB6" w:rsidP="00CB33A6">
            <w:pPr>
              <w:jc w:val="center"/>
              <w:rPr>
                <w:bCs/>
                <w:sz w:val="22"/>
              </w:rPr>
            </w:pPr>
            <w:r w:rsidRPr="00803C8E">
              <w:rPr>
                <w:sz w:val="22"/>
              </w:rPr>
              <w:t>UBND cấp tỉnh quy định cụ thể</w:t>
            </w:r>
          </w:p>
        </w:tc>
      </w:tr>
    </w:tbl>
    <w:p w14:paraId="09F2CC43" w14:textId="62F03EFF" w:rsidR="005F5D24" w:rsidRDefault="005F5D24" w:rsidP="00CB33A6"/>
    <w:sectPr w:rsidR="005F5D24" w:rsidSect="00901B34">
      <w:headerReference w:type="default" r:id="rId8"/>
      <w:footerReference w:type="default" r:id="rId9"/>
      <w:pgSz w:w="11907" w:h="16840" w:code="9"/>
      <w:pgMar w:top="1134" w:right="1134" w:bottom="1134" w:left="1701" w:header="720"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1FF25" w14:textId="77777777" w:rsidR="00654C90" w:rsidRDefault="00654C90" w:rsidP="00541BF1">
      <w:r>
        <w:separator/>
      </w:r>
    </w:p>
  </w:endnote>
  <w:endnote w:type="continuationSeparator" w:id="0">
    <w:p w14:paraId="0516FE24" w14:textId="77777777" w:rsidR="00654C90" w:rsidRDefault="00654C90" w:rsidP="0054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8CFE8" w14:textId="77777777" w:rsidR="00B533FF" w:rsidRDefault="00B533FF">
    <w:pPr>
      <w:pStyle w:val="Footer"/>
      <w:jc w:val="right"/>
    </w:pPr>
  </w:p>
  <w:p w14:paraId="5A5CD8E9" w14:textId="77777777" w:rsidR="00B533FF" w:rsidRDefault="00B533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9462B" w14:textId="77777777" w:rsidR="00654C90" w:rsidRDefault="00654C90" w:rsidP="00541BF1">
      <w:r>
        <w:separator/>
      </w:r>
    </w:p>
  </w:footnote>
  <w:footnote w:type="continuationSeparator" w:id="0">
    <w:p w14:paraId="15379587" w14:textId="77777777" w:rsidR="00654C90" w:rsidRDefault="00654C90" w:rsidP="00541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922743"/>
      <w:docPartObj>
        <w:docPartGallery w:val="Page Numbers (Top of Page)"/>
        <w:docPartUnique/>
      </w:docPartObj>
    </w:sdtPr>
    <w:sdtEndPr>
      <w:rPr>
        <w:sz w:val="24"/>
      </w:rPr>
    </w:sdtEndPr>
    <w:sdtContent>
      <w:p w14:paraId="1F0CFCB3" w14:textId="40991BAD" w:rsidR="00B533FF" w:rsidRPr="00B51D00" w:rsidRDefault="00B533FF">
        <w:pPr>
          <w:pStyle w:val="Header"/>
          <w:jc w:val="center"/>
          <w:rPr>
            <w:sz w:val="24"/>
          </w:rPr>
        </w:pPr>
        <w:r w:rsidRPr="00B51D00">
          <w:rPr>
            <w:sz w:val="24"/>
          </w:rPr>
          <w:fldChar w:fldCharType="begin"/>
        </w:r>
        <w:r w:rsidRPr="00B51D00">
          <w:rPr>
            <w:sz w:val="24"/>
          </w:rPr>
          <w:instrText xml:space="preserve"> PAGE   \* MERGEFORMAT </w:instrText>
        </w:r>
        <w:r w:rsidRPr="00B51D00">
          <w:rPr>
            <w:sz w:val="24"/>
          </w:rPr>
          <w:fldChar w:fldCharType="separate"/>
        </w:r>
        <w:r w:rsidR="00B039CC">
          <w:rPr>
            <w:noProof/>
            <w:sz w:val="24"/>
          </w:rPr>
          <w:t>9</w:t>
        </w:r>
        <w:r w:rsidRPr="00B51D00">
          <w:rPr>
            <w:noProof/>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F99"/>
    <w:multiLevelType w:val="hybridMultilevel"/>
    <w:tmpl w:val="1A30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4C1F"/>
    <w:multiLevelType w:val="hybridMultilevel"/>
    <w:tmpl w:val="E162EF8A"/>
    <w:lvl w:ilvl="0" w:tplc="828A7A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861F6"/>
    <w:multiLevelType w:val="hybridMultilevel"/>
    <w:tmpl w:val="CF42A9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7C14"/>
    <w:multiLevelType w:val="hybridMultilevel"/>
    <w:tmpl w:val="AE38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47F68"/>
    <w:multiLevelType w:val="hybridMultilevel"/>
    <w:tmpl w:val="0564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04E6B"/>
    <w:multiLevelType w:val="hybridMultilevel"/>
    <w:tmpl w:val="9828A6F0"/>
    <w:lvl w:ilvl="0" w:tplc="6A0A901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FD75AD"/>
    <w:multiLevelType w:val="hybridMultilevel"/>
    <w:tmpl w:val="6AA0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B50A9"/>
    <w:multiLevelType w:val="hybridMultilevel"/>
    <w:tmpl w:val="44B2D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25AF5"/>
    <w:multiLevelType w:val="hybridMultilevel"/>
    <w:tmpl w:val="C63A1B18"/>
    <w:lvl w:ilvl="0" w:tplc="04DAA2D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F6F5C"/>
    <w:multiLevelType w:val="hybridMultilevel"/>
    <w:tmpl w:val="5248F654"/>
    <w:lvl w:ilvl="0" w:tplc="0B28578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F75C7"/>
    <w:multiLevelType w:val="hybridMultilevel"/>
    <w:tmpl w:val="2A12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8"/>
  </w:num>
  <w:num w:numId="8">
    <w:abstractNumId w:val="9"/>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FB"/>
    <w:rsid w:val="0000086A"/>
    <w:rsid w:val="000013C3"/>
    <w:rsid w:val="00005C12"/>
    <w:rsid w:val="0000693E"/>
    <w:rsid w:val="000071E7"/>
    <w:rsid w:val="0000736A"/>
    <w:rsid w:val="00007472"/>
    <w:rsid w:val="00010AA1"/>
    <w:rsid w:val="00011B6F"/>
    <w:rsid w:val="00011E92"/>
    <w:rsid w:val="00013316"/>
    <w:rsid w:val="00015B63"/>
    <w:rsid w:val="0002254C"/>
    <w:rsid w:val="0002288E"/>
    <w:rsid w:val="00023028"/>
    <w:rsid w:val="00026246"/>
    <w:rsid w:val="00030B28"/>
    <w:rsid w:val="000314DE"/>
    <w:rsid w:val="000330CE"/>
    <w:rsid w:val="0003788C"/>
    <w:rsid w:val="00040A00"/>
    <w:rsid w:val="00043D02"/>
    <w:rsid w:val="00043D8D"/>
    <w:rsid w:val="000445D8"/>
    <w:rsid w:val="000446EE"/>
    <w:rsid w:val="0004536C"/>
    <w:rsid w:val="00045AD4"/>
    <w:rsid w:val="00050B05"/>
    <w:rsid w:val="00054084"/>
    <w:rsid w:val="00055E12"/>
    <w:rsid w:val="0006093E"/>
    <w:rsid w:val="00061CB1"/>
    <w:rsid w:val="00062498"/>
    <w:rsid w:val="00062D0E"/>
    <w:rsid w:val="00062FE3"/>
    <w:rsid w:val="00063A1F"/>
    <w:rsid w:val="0006418C"/>
    <w:rsid w:val="000646E5"/>
    <w:rsid w:val="000664D0"/>
    <w:rsid w:val="000703BC"/>
    <w:rsid w:val="00072623"/>
    <w:rsid w:val="00073C04"/>
    <w:rsid w:val="0007414D"/>
    <w:rsid w:val="00077960"/>
    <w:rsid w:val="0008253D"/>
    <w:rsid w:val="00085D15"/>
    <w:rsid w:val="00087C49"/>
    <w:rsid w:val="00090907"/>
    <w:rsid w:val="00090E57"/>
    <w:rsid w:val="00093F4F"/>
    <w:rsid w:val="000941ED"/>
    <w:rsid w:val="00096D9A"/>
    <w:rsid w:val="00097506"/>
    <w:rsid w:val="00097CB1"/>
    <w:rsid w:val="000A0B05"/>
    <w:rsid w:val="000A1071"/>
    <w:rsid w:val="000A1DFF"/>
    <w:rsid w:val="000A3FFA"/>
    <w:rsid w:val="000A4D1A"/>
    <w:rsid w:val="000A5780"/>
    <w:rsid w:val="000A5A45"/>
    <w:rsid w:val="000A6F44"/>
    <w:rsid w:val="000B114F"/>
    <w:rsid w:val="000B1EAE"/>
    <w:rsid w:val="000B2029"/>
    <w:rsid w:val="000B22AD"/>
    <w:rsid w:val="000B324E"/>
    <w:rsid w:val="000B4368"/>
    <w:rsid w:val="000B4CAE"/>
    <w:rsid w:val="000B55C6"/>
    <w:rsid w:val="000B6924"/>
    <w:rsid w:val="000C209A"/>
    <w:rsid w:val="000C2569"/>
    <w:rsid w:val="000C61D1"/>
    <w:rsid w:val="000C715D"/>
    <w:rsid w:val="000D05E0"/>
    <w:rsid w:val="000D34B3"/>
    <w:rsid w:val="000D3A4A"/>
    <w:rsid w:val="000D539D"/>
    <w:rsid w:val="000D709A"/>
    <w:rsid w:val="000E1717"/>
    <w:rsid w:val="000E4669"/>
    <w:rsid w:val="000E4E27"/>
    <w:rsid w:val="000E5318"/>
    <w:rsid w:val="000E5CF4"/>
    <w:rsid w:val="000E7B2F"/>
    <w:rsid w:val="000E7C85"/>
    <w:rsid w:val="000E7EF8"/>
    <w:rsid w:val="000F1848"/>
    <w:rsid w:val="000F1CCC"/>
    <w:rsid w:val="000F28C0"/>
    <w:rsid w:val="000F5CE7"/>
    <w:rsid w:val="000F67D2"/>
    <w:rsid w:val="000F7E97"/>
    <w:rsid w:val="001000BB"/>
    <w:rsid w:val="00101322"/>
    <w:rsid w:val="00101D23"/>
    <w:rsid w:val="0010296F"/>
    <w:rsid w:val="00103A9C"/>
    <w:rsid w:val="00104DE0"/>
    <w:rsid w:val="00107CDD"/>
    <w:rsid w:val="001113CB"/>
    <w:rsid w:val="00112184"/>
    <w:rsid w:val="00113B78"/>
    <w:rsid w:val="0011564D"/>
    <w:rsid w:val="00116216"/>
    <w:rsid w:val="00116225"/>
    <w:rsid w:val="00116289"/>
    <w:rsid w:val="001164C6"/>
    <w:rsid w:val="00116C3B"/>
    <w:rsid w:val="00117BBE"/>
    <w:rsid w:val="001213D5"/>
    <w:rsid w:val="00121429"/>
    <w:rsid w:val="00122873"/>
    <w:rsid w:val="00123801"/>
    <w:rsid w:val="00124EAF"/>
    <w:rsid w:val="00125674"/>
    <w:rsid w:val="00125DC9"/>
    <w:rsid w:val="00133D80"/>
    <w:rsid w:val="001358AC"/>
    <w:rsid w:val="001363DF"/>
    <w:rsid w:val="001405BE"/>
    <w:rsid w:val="00140B83"/>
    <w:rsid w:val="00141DBE"/>
    <w:rsid w:val="0014536C"/>
    <w:rsid w:val="00145DE9"/>
    <w:rsid w:val="00145F6D"/>
    <w:rsid w:val="001465BC"/>
    <w:rsid w:val="001474E3"/>
    <w:rsid w:val="00152CAC"/>
    <w:rsid w:val="0015359F"/>
    <w:rsid w:val="0016247F"/>
    <w:rsid w:val="00162E94"/>
    <w:rsid w:val="00163555"/>
    <w:rsid w:val="00165D65"/>
    <w:rsid w:val="00165FDD"/>
    <w:rsid w:val="001673A4"/>
    <w:rsid w:val="0016790E"/>
    <w:rsid w:val="00167BE3"/>
    <w:rsid w:val="00171D6B"/>
    <w:rsid w:val="00171F1C"/>
    <w:rsid w:val="00172C2E"/>
    <w:rsid w:val="00172D34"/>
    <w:rsid w:val="00174854"/>
    <w:rsid w:val="00177024"/>
    <w:rsid w:val="001821BE"/>
    <w:rsid w:val="001823F7"/>
    <w:rsid w:val="00182F6D"/>
    <w:rsid w:val="001838E7"/>
    <w:rsid w:val="00185B9F"/>
    <w:rsid w:val="00187474"/>
    <w:rsid w:val="00187F0E"/>
    <w:rsid w:val="00190142"/>
    <w:rsid w:val="00191CD1"/>
    <w:rsid w:val="00191D5E"/>
    <w:rsid w:val="0019271D"/>
    <w:rsid w:val="0019411D"/>
    <w:rsid w:val="00194FED"/>
    <w:rsid w:val="0019666F"/>
    <w:rsid w:val="0019682A"/>
    <w:rsid w:val="00196884"/>
    <w:rsid w:val="00197F31"/>
    <w:rsid w:val="001A063F"/>
    <w:rsid w:val="001A083F"/>
    <w:rsid w:val="001A1000"/>
    <w:rsid w:val="001A1B32"/>
    <w:rsid w:val="001A1F05"/>
    <w:rsid w:val="001A2BEB"/>
    <w:rsid w:val="001A37DC"/>
    <w:rsid w:val="001A526B"/>
    <w:rsid w:val="001A544A"/>
    <w:rsid w:val="001A587F"/>
    <w:rsid w:val="001A69B9"/>
    <w:rsid w:val="001A7E11"/>
    <w:rsid w:val="001B0ABF"/>
    <w:rsid w:val="001B177E"/>
    <w:rsid w:val="001B2FD3"/>
    <w:rsid w:val="001B3339"/>
    <w:rsid w:val="001B3C66"/>
    <w:rsid w:val="001B41F7"/>
    <w:rsid w:val="001B6C79"/>
    <w:rsid w:val="001C0171"/>
    <w:rsid w:val="001C0906"/>
    <w:rsid w:val="001C4A49"/>
    <w:rsid w:val="001C4C8E"/>
    <w:rsid w:val="001C5915"/>
    <w:rsid w:val="001C7B8B"/>
    <w:rsid w:val="001D0071"/>
    <w:rsid w:val="001D1301"/>
    <w:rsid w:val="001D2B08"/>
    <w:rsid w:val="001D2BA9"/>
    <w:rsid w:val="001E0D18"/>
    <w:rsid w:val="001E16FA"/>
    <w:rsid w:val="001E250B"/>
    <w:rsid w:val="001E29E2"/>
    <w:rsid w:val="001E39EF"/>
    <w:rsid w:val="001E45A4"/>
    <w:rsid w:val="001E55E4"/>
    <w:rsid w:val="001E560E"/>
    <w:rsid w:val="001E5614"/>
    <w:rsid w:val="001E644B"/>
    <w:rsid w:val="001E651B"/>
    <w:rsid w:val="001F2744"/>
    <w:rsid w:val="001F2CD3"/>
    <w:rsid w:val="001F5323"/>
    <w:rsid w:val="001F554B"/>
    <w:rsid w:val="001F6D4A"/>
    <w:rsid w:val="001F6D67"/>
    <w:rsid w:val="00200011"/>
    <w:rsid w:val="00206092"/>
    <w:rsid w:val="002062DD"/>
    <w:rsid w:val="002069F9"/>
    <w:rsid w:val="00207FB4"/>
    <w:rsid w:val="00210811"/>
    <w:rsid w:val="00212358"/>
    <w:rsid w:val="00212C16"/>
    <w:rsid w:val="00212D62"/>
    <w:rsid w:val="0021334A"/>
    <w:rsid w:val="00214430"/>
    <w:rsid w:val="00214C71"/>
    <w:rsid w:val="00217206"/>
    <w:rsid w:val="002203AA"/>
    <w:rsid w:val="00221F8D"/>
    <w:rsid w:val="00222038"/>
    <w:rsid w:val="0022378C"/>
    <w:rsid w:val="00226CAE"/>
    <w:rsid w:val="00227262"/>
    <w:rsid w:val="002308FD"/>
    <w:rsid w:val="00231472"/>
    <w:rsid w:val="002331AA"/>
    <w:rsid w:val="002338BB"/>
    <w:rsid w:val="00233AF2"/>
    <w:rsid w:val="00235668"/>
    <w:rsid w:val="002378C4"/>
    <w:rsid w:val="00241FA0"/>
    <w:rsid w:val="00242194"/>
    <w:rsid w:val="00242506"/>
    <w:rsid w:val="00242770"/>
    <w:rsid w:val="00243865"/>
    <w:rsid w:val="00247306"/>
    <w:rsid w:val="00247B40"/>
    <w:rsid w:val="00250BFF"/>
    <w:rsid w:val="00256E68"/>
    <w:rsid w:val="00260E14"/>
    <w:rsid w:val="00263A19"/>
    <w:rsid w:val="00263F6B"/>
    <w:rsid w:val="00267044"/>
    <w:rsid w:val="00267ABE"/>
    <w:rsid w:val="00267E27"/>
    <w:rsid w:val="0027064D"/>
    <w:rsid w:val="002707A9"/>
    <w:rsid w:val="002710B0"/>
    <w:rsid w:val="002715A1"/>
    <w:rsid w:val="00271A3A"/>
    <w:rsid w:val="00272C4F"/>
    <w:rsid w:val="00272FED"/>
    <w:rsid w:val="00274042"/>
    <w:rsid w:val="002757F0"/>
    <w:rsid w:val="00282697"/>
    <w:rsid w:val="00285FBE"/>
    <w:rsid w:val="00286873"/>
    <w:rsid w:val="002872F0"/>
    <w:rsid w:val="00295645"/>
    <w:rsid w:val="00296457"/>
    <w:rsid w:val="002A02AD"/>
    <w:rsid w:val="002A0892"/>
    <w:rsid w:val="002A0E19"/>
    <w:rsid w:val="002A1013"/>
    <w:rsid w:val="002A1ABD"/>
    <w:rsid w:val="002A1D66"/>
    <w:rsid w:val="002A20E5"/>
    <w:rsid w:val="002A2543"/>
    <w:rsid w:val="002A391E"/>
    <w:rsid w:val="002A3EE8"/>
    <w:rsid w:val="002A49FE"/>
    <w:rsid w:val="002A5A10"/>
    <w:rsid w:val="002A6279"/>
    <w:rsid w:val="002A62AE"/>
    <w:rsid w:val="002B0DED"/>
    <w:rsid w:val="002B199E"/>
    <w:rsid w:val="002B1E99"/>
    <w:rsid w:val="002B237F"/>
    <w:rsid w:val="002B3476"/>
    <w:rsid w:val="002B3824"/>
    <w:rsid w:val="002B408F"/>
    <w:rsid w:val="002B451E"/>
    <w:rsid w:val="002C049E"/>
    <w:rsid w:val="002C05D5"/>
    <w:rsid w:val="002C09FE"/>
    <w:rsid w:val="002C0B6A"/>
    <w:rsid w:val="002C4D77"/>
    <w:rsid w:val="002C6BE9"/>
    <w:rsid w:val="002D118C"/>
    <w:rsid w:val="002D25E4"/>
    <w:rsid w:val="002D56F8"/>
    <w:rsid w:val="002E1BEA"/>
    <w:rsid w:val="002E1E4D"/>
    <w:rsid w:val="002E3B04"/>
    <w:rsid w:val="002E5142"/>
    <w:rsid w:val="002E515E"/>
    <w:rsid w:val="002E69AE"/>
    <w:rsid w:val="002E7A7E"/>
    <w:rsid w:val="002F0602"/>
    <w:rsid w:val="002F1EBE"/>
    <w:rsid w:val="002F2B6B"/>
    <w:rsid w:val="002F3500"/>
    <w:rsid w:val="002F358E"/>
    <w:rsid w:val="002F5AD0"/>
    <w:rsid w:val="002F7C19"/>
    <w:rsid w:val="002F7C23"/>
    <w:rsid w:val="003015A4"/>
    <w:rsid w:val="00301644"/>
    <w:rsid w:val="00302B0D"/>
    <w:rsid w:val="0030500E"/>
    <w:rsid w:val="0031088E"/>
    <w:rsid w:val="00310CCF"/>
    <w:rsid w:val="00311758"/>
    <w:rsid w:val="00311873"/>
    <w:rsid w:val="00311B98"/>
    <w:rsid w:val="00312329"/>
    <w:rsid w:val="00312E5B"/>
    <w:rsid w:val="0031427D"/>
    <w:rsid w:val="0031484F"/>
    <w:rsid w:val="003155A4"/>
    <w:rsid w:val="00316912"/>
    <w:rsid w:val="00317942"/>
    <w:rsid w:val="00320BED"/>
    <w:rsid w:val="003215A9"/>
    <w:rsid w:val="00324FF9"/>
    <w:rsid w:val="00330879"/>
    <w:rsid w:val="00330BA4"/>
    <w:rsid w:val="00330CFB"/>
    <w:rsid w:val="003332B7"/>
    <w:rsid w:val="003350FF"/>
    <w:rsid w:val="003416C5"/>
    <w:rsid w:val="00341D09"/>
    <w:rsid w:val="003421F5"/>
    <w:rsid w:val="003436EF"/>
    <w:rsid w:val="00344878"/>
    <w:rsid w:val="00346C45"/>
    <w:rsid w:val="003470B6"/>
    <w:rsid w:val="00347305"/>
    <w:rsid w:val="00350BB5"/>
    <w:rsid w:val="003527C0"/>
    <w:rsid w:val="00356357"/>
    <w:rsid w:val="003577CF"/>
    <w:rsid w:val="00360DA5"/>
    <w:rsid w:val="0036162E"/>
    <w:rsid w:val="00361A3D"/>
    <w:rsid w:val="003641F6"/>
    <w:rsid w:val="003645F6"/>
    <w:rsid w:val="00365F75"/>
    <w:rsid w:val="003702FC"/>
    <w:rsid w:val="00370D8A"/>
    <w:rsid w:val="0037272C"/>
    <w:rsid w:val="00373FFA"/>
    <w:rsid w:val="00374790"/>
    <w:rsid w:val="00375658"/>
    <w:rsid w:val="0037728F"/>
    <w:rsid w:val="00381D7A"/>
    <w:rsid w:val="00384016"/>
    <w:rsid w:val="0039187B"/>
    <w:rsid w:val="003943D3"/>
    <w:rsid w:val="0039693E"/>
    <w:rsid w:val="00397AB2"/>
    <w:rsid w:val="003A09B3"/>
    <w:rsid w:val="003A2924"/>
    <w:rsid w:val="003A2A72"/>
    <w:rsid w:val="003A7582"/>
    <w:rsid w:val="003B1017"/>
    <w:rsid w:val="003B1B7C"/>
    <w:rsid w:val="003B3BFB"/>
    <w:rsid w:val="003B545A"/>
    <w:rsid w:val="003B5561"/>
    <w:rsid w:val="003B688A"/>
    <w:rsid w:val="003C180E"/>
    <w:rsid w:val="003C1DE2"/>
    <w:rsid w:val="003C419E"/>
    <w:rsid w:val="003C67E8"/>
    <w:rsid w:val="003C6EE4"/>
    <w:rsid w:val="003C78F0"/>
    <w:rsid w:val="003C7C60"/>
    <w:rsid w:val="003D0A38"/>
    <w:rsid w:val="003D2234"/>
    <w:rsid w:val="003D2B3C"/>
    <w:rsid w:val="003D2F7E"/>
    <w:rsid w:val="003D3179"/>
    <w:rsid w:val="003D4CB2"/>
    <w:rsid w:val="003D4F2A"/>
    <w:rsid w:val="003D6537"/>
    <w:rsid w:val="003D77F0"/>
    <w:rsid w:val="003D7D44"/>
    <w:rsid w:val="003E07AC"/>
    <w:rsid w:val="003E148D"/>
    <w:rsid w:val="003E3040"/>
    <w:rsid w:val="003E3564"/>
    <w:rsid w:val="003E43D8"/>
    <w:rsid w:val="003E4BB1"/>
    <w:rsid w:val="003E4F30"/>
    <w:rsid w:val="003E56D0"/>
    <w:rsid w:val="003E6B77"/>
    <w:rsid w:val="003E70DF"/>
    <w:rsid w:val="003E73F4"/>
    <w:rsid w:val="003E7994"/>
    <w:rsid w:val="003F0D27"/>
    <w:rsid w:val="003F1216"/>
    <w:rsid w:val="003F29F7"/>
    <w:rsid w:val="003F3CEB"/>
    <w:rsid w:val="003F5A3E"/>
    <w:rsid w:val="003F6093"/>
    <w:rsid w:val="003F749C"/>
    <w:rsid w:val="003F7F11"/>
    <w:rsid w:val="00400F6A"/>
    <w:rsid w:val="004015C7"/>
    <w:rsid w:val="0040294D"/>
    <w:rsid w:val="00403F28"/>
    <w:rsid w:val="004045A7"/>
    <w:rsid w:val="004056A9"/>
    <w:rsid w:val="00407AFA"/>
    <w:rsid w:val="00410D57"/>
    <w:rsid w:val="00410E63"/>
    <w:rsid w:val="00411830"/>
    <w:rsid w:val="00415195"/>
    <w:rsid w:val="004158A4"/>
    <w:rsid w:val="0041624E"/>
    <w:rsid w:val="00420D62"/>
    <w:rsid w:val="00422AF5"/>
    <w:rsid w:val="00424184"/>
    <w:rsid w:val="004247CC"/>
    <w:rsid w:val="00424B0C"/>
    <w:rsid w:val="00425884"/>
    <w:rsid w:val="004316AF"/>
    <w:rsid w:val="00431B0D"/>
    <w:rsid w:val="00432021"/>
    <w:rsid w:val="00434B5E"/>
    <w:rsid w:val="00434CF2"/>
    <w:rsid w:val="004359F3"/>
    <w:rsid w:val="00437716"/>
    <w:rsid w:val="004403DE"/>
    <w:rsid w:val="00441EC3"/>
    <w:rsid w:val="00441FE6"/>
    <w:rsid w:val="0044243E"/>
    <w:rsid w:val="00442A55"/>
    <w:rsid w:val="0044742C"/>
    <w:rsid w:val="0044777C"/>
    <w:rsid w:val="004510B8"/>
    <w:rsid w:val="004524FC"/>
    <w:rsid w:val="004537CA"/>
    <w:rsid w:val="0045459F"/>
    <w:rsid w:val="00454FB7"/>
    <w:rsid w:val="004569D7"/>
    <w:rsid w:val="004602E1"/>
    <w:rsid w:val="00460446"/>
    <w:rsid w:val="004621E1"/>
    <w:rsid w:val="00464F42"/>
    <w:rsid w:val="004668CC"/>
    <w:rsid w:val="0047129D"/>
    <w:rsid w:val="00473561"/>
    <w:rsid w:val="0047404B"/>
    <w:rsid w:val="00480E7F"/>
    <w:rsid w:val="00481858"/>
    <w:rsid w:val="00484ECA"/>
    <w:rsid w:val="0048664C"/>
    <w:rsid w:val="004919C3"/>
    <w:rsid w:val="0049271A"/>
    <w:rsid w:val="00493BFE"/>
    <w:rsid w:val="004A28CD"/>
    <w:rsid w:val="004A3076"/>
    <w:rsid w:val="004A3B49"/>
    <w:rsid w:val="004A53C8"/>
    <w:rsid w:val="004A5C1B"/>
    <w:rsid w:val="004A66E9"/>
    <w:rsid w:val="004A73C5"/>
    <w:rsid w:val="004B38BF"/>
    <w:rsid w:val="004B4714"/>
    <w:rsid w:val="004B4975"/>
    <w:rsid w:val="004B6760"/>
    <w:rsid w:val="004B67D9"/>
    <w:rsid w:val="004B7599"/>
    <w:rsid w:val="004B7CF2"/>
    <w:rsid w:val="004C0F9E"/>
    <w:rsid w:val="004C203D"/>
    <w:rsid w:val="004C2B34"/>
    <w:rsid w:val="004C3722"/>
    <w:rsid w:val="004C555A"/>
    <w:rsid w:val="004C5A06"/>
    <w:rsid w:val="004D040B"/>
    <w:rsid w:val="004D0873"/>
    <w:rsid w:val="004D36D8"/>
    <w:rsid w:val="004D6F94"/>
    <w:rsid w:val="004E10C3"/>
    <w:rsid w:val="004E313B"/>
    <w:rsid w:val="004E3973"/>
    <w:rsid w:val="004E65CD"/>
    <w:rsid w:val="004E7892"/>
    <w:rsid w:val="004E7CE3"/>
    <w:rsid w:val="004F094F"/>
    <w:rsid w:val="004F3880"/>
    <w:rsid w:val="004F43D6"/>
    <w:rsid w:val="004F4EC8"/>
    <w:rsid w:val="004F5B49"/>
    <w:rsid w:val="004F5DC8"/>
    <w:rsid w:val="004F6D48"/>
    <w:rsid w:val="00500469"/>
    <w:rsid w:val="00500730"/>
    <w:rsid w:val="005018C8"/>
    <w:rsid w:val="00502D65"/>
    <w:rsid w:val="0050640D"/>
    <w:rsid w:val="00506900"/>
    <w:rsid w:val="0050725C"/>
    <w:rsid w:val="00507D78"/>
    <w:rsid w:val="00507E1A"/>
    <w:rsid w:val="00512AB7"/>
    <w:rsid w:val="00514067"/>
    <w:rsid w:val="005161F4"/>
    <w:rsid w:val="005207BA"/>
    <w:rsid w:val="005223E4"/>
    <w:rsid w:val="00523BE0"/>
    <w:rsid w:val="00523CD8"/>
    <w:rsid w:val="00530784"/>
    <w:rsid w:val="0053294A"/>
    <w:rsid w:val="005338CE"/>
    <w:rsid w:val="005342E8"/>
    <w:rsid w:val="0053515E"/>
    <w:rsid w:val="00541159"/>
    <w:rsid w:val="00541BF1"/>
    <w:rsid w:val="005421E5"/>
    <w:rsid w:val="005428CF"/>
    <w:rsid w:val="00542C75"/>
    <w:rsid w:val="00542C8F"/>
    <w:rsid w:val="00542CA1"/>
    <w:rsid w:val="00543984"/>
    <w:rsid w:val="005441F1"/>
    <w:rsid w:val="00545750"/>
    <w:rsid w:val="00546463"/>
    <w:rsid w:val="0054652D"/>
    <w:rsid w:val="00546BB8"/>
    <w:rsid w:val="0055026A"/>
    <w:rsid w:val="005510CE"/>
    <w:rsid w:val="005525A6"/>
    <w:rsid w:val="00552CEC"/>
    <w:rsid w:val="005547A9"/>
    <w:rsid w:val="005547E8"/>
    <w:rsid w:val="0055726B"/>
    <w:rsid w:val="005601DA"/>
    <w:rsid w:val="00560E43"/>
    <w:rsid w:val="00563019"/>
    <w:rsid w:val="0056339E"/>
    <w:rsid w:val="00564775"/>
    <w:rsid w:val="005652F6"/>
    <w:rsid w:val="00566AB1"/>
    <w:rsid w:val="00573FE5"/>
    <w:rsid w:val="0057665D"/>
    <w:rsid w:val="00576748"/>
    <w:rsid w:val="00577F92"/>
    <w:rsid w:val="0058025D"/>
    <w:rsid w:val="00581CC0"/>
    <w:rsid w:val="00584FCB"/>
    <w:rsid w:val="00585A04"/>
    <w:rsid w:val="00585DDA"/>
    <w:rsid w:val="00586234"/>
    <w:rsid w:val="00590182"/>
    <w:rsid w:val="005902A0"/>
    <w:rsid w:val="005914ED"/>
    <w:rsid w:val="00592F1D"/>
    <w:rsid w:val="00595E5B"/>
    <w:rsid w:val="00597A1A"/>
    <w:rsid w:val="005A0075"/>
    <w:rsid w:val="005A0FF4"/>
    <w:rsid w:val="005A16E4"/>
    <w:rsid w:val="005A1A5F"/>
    <w:rsid w:val="005A259C"/>
    <w:rsid w:val="005A4707"/>
    <w:rsid w:val="005A76E8"/>
    <w:rsid w:val="005B29EA"/>
    <w:rsid w:val="005B2B75"/>
    <w:rsid w:val="005B3F14"/>
    <w:rsid w:val="005B4953"/>
    <w:rsid w:val="005B65EA"/>
    <w:rsid w:val="005B7AD5"/>
    <w:rsid w:val="005C0384"/>
    <w:rsid w:val="005C1858"/>
    <w:rsid w:val="005C1BB2"/>
    <w:rsid w:val="005C3D7F"/>
    <w:rsid w:val="005C4275"/>
    <w:rsid w:val="005D028D"/>
    <w:rsid w:val="005D0FCD"/>
    <w:rsid w:val="005D41DD"/>
    <w:rsid w:val="005D4A0C"/>
    <w:rsid w:val="005D4F3B"/>
    <w:rsid w:val="005D506F"/>
    <w:rsid w:val="005D56D5"/>
    <w:rsid w:val="005D60AE"/>
    <w:rsid w:val="005E0B52"/>
    <w:rsid w:val="005E101E"/>
    <w:rsid w:val="005E24CC"/>
    <w:rsid w:val="005E280A"/>
    <w:rsid w:val="005E31F4"/>
    <w:rsid w:val="005E52FA"/>
    <w:rsid w:val="005E5AEE"/>
    <w:rsid w:val="005E758A"/>
    <w:rsid w:val="005F21E8"/>
    <w:rsid w:val="005F55FE"/>
    <w:rsid w:val="005F5A2B"/>
    <w:rsid w:val="005F5D24"/>
    <w:rsid w:val="005F6FDC"/>
    <w:rsid w:val="005F7D92"/>
    <w:rsid w:val="006007AE"/>
    <w:rsid w:val="00601F53"/>
    <w:rsid w:val="00603B86"/>
    <w:rsid w:val="00603CD4"/>
    <w:rsid w:val="006068F9"/>
    <w:rsid w:val="00611111"/>
    <w:rsid w:val="00611979"/>
    <w:rsid w:val="00612778"/>
    <w:rsid w:val="006139A3"/>
    <w:rsid w:val="00613E65"/>
    <w:rsid w:val="00614B8D"/>
    <w:rsid w:val="006164F8"/>
    <w:rsid w:val="00620D20"/>
    <w:rsid w:val="00626EF2"/>
    <w:rsid w:val="006307E4"/>
    <w:rsid w:val="00631594"/>
    <w:rsid w:val="00631A57"/>
    <w:rsid w:val="0063524F"/>
    <w:rsid w:val="006364C5"/>
    <w:rsid w:val="00637EFA"/>
    <w:rsid w:val="00641228"/>
    <w:rsid w:val="00642914"/>
    <w:rsid w:val="00642C25"/>
    <w:rsid w:val="0064301F"/>
    <w:rsid w:val="006443A1"/>
    <w:rsid w:val="00644F17"/>
    <w:rsid w:val="00645486"/>
    <w:rsid w:val="0064664E"/>
    <w:rsid w:val="00652C0B"/>
    <w:rsid w:val="006539A5"/>
    <w:rsid w:val="00654C90"/>
    <w:rsid w:val="00666138"/>
    <w:rsid w:val="0067121F"/>
    <w:rsid w:val="00674E10"/>
    <w:rsid w:val="0068049D"/>
    <w:rsid w:val="006847C6"/>
    <w:rsid w:val="00687A7A"/>
    <w:rsid w:val="0069032B"/>
    <w:rsid w:val="0069212E"/>
    <w:rsid w:val="006921B1"/>
    <w:rsid w:val="00693CAF"/>
    <w:rsid w:val="00694B56"/>
    <w:rsid w:val="00697B14"/>
    <w:rsid w:val="006A0897"/>
    <w:rsid w:val="006A10A9"/>
    <w:rsid w:val="006A236A"/>
    <w:rsid w:val="006A30B9"/>
    <w:rsid w:val="006A311F"/>
    <w:rsid w:val="006A3410"/>
    <w:rsid w:val="006A37B3"/>
    <w:rsid w:val="006A57F5"/>
    <w:rsid w:val="006A5CE0"/>
    <w:rsid w:val="006A6170"/>
    <w:rsid w:val="006A6CFC"/>
    <w:rsid w:val="006B18F7"/>
    <w:rsid w:val="006B2CFA"/>
    <w:rsid w:val="006B3191"/>
    <w:rsid w:val="006B37EF"/>
    <w:rsid w:val="006B6799"/>
    <w:rsid w:val="006B7B78"/>
    <w:rsid w:val="006C07C1"/>
    <w:rsid w:val="006C2252"/>
    <w:rsid w:val="006C3E0C"/>
    <w:rsid w:val="006D15BC"/>
    <w:rsid w:val="006D1B37"/>
    <w:rsid w:val="006D1D1E"/>
    <w:rsid w:val="006D26F8"/>
    <w:rsid w:val="006D4662"/>
    <w:rsid w:val="006D68DC"/>
    <w:rsid w:val="006D6D54"/>
    <w:rsid w:val="006D7A17"/>
    <w:rsid w:val="006E0D84"/>
    <w:rsid w:val="006E1442"/>
    <w:rsid w:val="006E1E6E"/>
    <w:rsid w:val="006E332D"/>
    <w:rsid w:val="006E3E1C"/>
    <w:rsid w:val="006F0962"/>
    <w:rsid w:val="006F144B"/>
    <w:rsid w:val="006F36E0"/>
    <w:rsid w:val="006F4FE2"/>
    <w:rsid w:val="006F50F5"/>
    <w:rsid w:val="006F5671"/>
    <w:rsid w:val="006F5B24"/>
    <w:rsid w:val="006F6A7E"/>
    <w:rsid w:val="006F6BAD"/>
    <w:rsid w:val="00702964"/>
    <w:rsid w:val="0070601D"/>
    <w:rsid w:val="007064F9"/>
    <w:rsid w:val="007108CC"/>
    <w:rsid w:val="00710ABC"/>
    <w:rsid w:val="007139CA"/>
    <w:rsid w:val="00716057"/>
    <w:rsid w:val="007172F4"/>
    <w:rsid w:val="00717B84"/>
    <w:rsid w:val="00717D12"/>
    <w:rsid w:val="00720519"/>
    <w:rsid w:val="00721D20"/>
    <w:rsid w:val="0072259A"/>
    <w:rsid w:val="007227B9"/>
    <w:rsid w:val="007248A2"/>
    <w:rsid w:val="00726615"/>
    <w:rsid w:val="007275BC"/>
    <w:rsid w:val="00735392"/>
    <w:rsid w:val="00735F30"/>
    <w:rsid w:val="007363A2"/>
    <w:rsid w:val="007364CE"/>
    <w:rsid w:val="0073712E"/>
    <w:rsid w:val="007371E0"/>
    <w:rsid w:val="0073740A"/>
    <w:rsid w:val="00742810"/>
    <w:rsid w:val="00745E5D"/>
    <w:rsid w:val="00746C78"/>
    <w:rsid w:val="00751A13"/>
    <w:rsid w:val="00751A65"/>
    <w:rsid w:val="007528AF"/>
    <w:rsid w:val="00753666"/>
    <w:rsid w:val="007574E5"/>
    <w:rsid w:val="007614B2"/>
    <w:rsid w:val="0076676F"/>
    <w:rsid w:val="00770202"/>
    <w:rsid w:val="00771120"/>
    <w:rsid w:val="00771858"/>
    <w:rsid w:val="007719E1"/>
    <w:rsid w:val="00771FED"/>
    <w:rsid w:val="00774FF8"/>
    <w:rsid w:val="007759A5"/>
    <w:rsid w:val="00775CBA"/>
    <w:rsid w:val="007761E5"/>
    <w:rsid w:val="00781A01"/>
    <w:rsid w:val="0078311E"/>
    <w:rsid w:val="0078530D"/>
    <w:rsid w:val="007860C1"/>
    <w:rsid w:val="007860E1"/>
    <w:rsid w:val="007908E4"/>
    <w:rsid w:val="00793FFE"/>
    <w:rsid w:val="00794255"/>
    <w:rsid w:val="00795258"/>
    <w:rsid w:val="00796C24"/>
    <w:rsid w:val="007A03A3"/>
    <w:rsid w:val="007A0920"/>
    <w:rsid w:val="007A16E0"/>
    <w:rsid w:val="007A1B67"/>
    <w:rsid w:val="007A2A7E"/>
    <w:rsid w:val="007A39D8"/>
    <w:rsid w:val="007A4670"/>
    <w:rsid w:val="007A4883"/>
    <w:rsid w:val="007A539B"/>
    <w:rsid w:val="007A58D7"/>
    <w:rsid w:val="007A5942"/>
    <w:rsid w:val="007A5A6B"/>
    <w:rsid w:val="007A78EA"/>
    <w:rsid w:val="007A7E72"/>
    <w:rsid w:val="007B09DF"/>
    <w:rsid w:val="007B1216"/>
    <w:rsid w:val="007B1745"/>
    <w:rsid w:val="007B1DEF"/>
    <w:rsid w:val="007B1E2D"/>
    <w:rsid w:val="007B29B6"/>
    <w:rsid w:val="007B4B9A"/>
    <w:rsid w:val="007B519B"/>
    <w:rsid w:val="007B56F7"/>
    <w:rsid w:val="007B5D40"/>
    <w:rsid w:val="007B69E8"/>
    <w:rsid w:val="007B7235"/>
    <w:rsid w:val="007C0466"/>
    <w:rsid w:val="007C0F5A"/>
    <w:rsid w:val="007C66CD"/>
    <w:rsid w:val="007C7032"/>
    <w:rsid w:val="007C7F3A"/>
    <w:rsid w:val="007D0B73"/>
    <w:rsid w:val="007D0F84"/>
    <w:rsid w:val="007D1810"/>
    <w:rsid w:val="007D1B2E"/>
    <w:rsid w:val="007D2D1C"/>
    <w:rsid w:val="007D629B"/>
    <w:rsid w:val="007D637E"/>
    <w:rsid w:val="007D781F"/>
    <w:rsid w:val="007E028B"/>
    <w:rsid w:val="007E1033"/>
    <w:rsid w:val="007E3848"/>
    <w:rsid w:val="007E3D87"/>
    <w:rsid w:val="007E5F70"/>
    <w:rsid w:val="007E6BA0"/>
    <w:rsid w:val="007F0F41"/>
    <w:rsid w:val="007F2AA7"/>
    <w:rsid w:val="007F37A9"/>
    <w:rsid w:val="00800375"/>
    <w:rsid w:val="008006B6"/>
    <w:rsid w:val="00801A90"/>
    <w:rsid w:val="00803C8E"/>
    <w:rsid w:val="00803E72"/>
    <w:rsid w:val="0080461B"/>
    <w:rsid w:val="00804CFB"/>
    <w:rsid w:val="00804D97"/>
    <w:rsid w:val="0080579F"/>
    <w:rsid w:val="00816DF3"/>
    <w:rsid w:val="00816F69"/>
    <w:rsid w:val="00820155"/>
    <w:rsid w:val="008213DC"/>
    <w:rsid w:val="008225AB"/>
    <w:rsid w:val="008225CA"/>
    <w:rsid w:val="0082325A"/>
    <w:rsid w:val="008262E8"/>
    <w:rsid w:val="008265E9"/>
    <w:rsid w:val="00827EE5"/>
    <w:rsid w:val="00830AD2"/>
    <w:rsid w:val="00831A66"/>
    <w:rsid w:val="00833971"/>
    <w:rsid w:val="00834939"/>
    <w:rsid w:val="00834C29"/>
    <w:rsid w:val="0083500C"/>
    <w:rsid w:val="0083565B"/>
    <w:rsid w:val="0083591D"/>
    <w:rsid w:val="0083600D"/>
    <w:rsid w:val="00840622"/>
    <w:rsid w:val="008415D5"/>
    <w:rsid w:val="00842329"/>
    <w:rsid w:val="008430DA"/>
    <w:rsid w:val="0084437A"/>
    <w:rsid w:val="008455EE"/>
    <w:rsid w:val="00845CFB"/>
    <w:rsid w:val="00851627"/>
    <w:rsid w:val="008528F9"/>
    <w:rsid w:val="00852B3C"/>
    <w:rsid w:val="00853D67"/>
    <w:rsid w:val="00853D9D"/>
    <w:rsid w:val="008548D5"/>
    <w:rsid w:val="0085498D"/>
    <w:rsid w:val="00855310"/>
    <w:rsid w:val="008564DF"/>
    <w:rsid w:val="00856E5F"/>
    <w:rsid w:val="0085726C"/>
    <w:rsid w:val="0086251D"/>
    <w:rsid w:val="00864D76"/>
    <w:rsid w:val="00866107"/>
    <w:rsid w:val="008668ED"/>
    <w:rsid w:val="00866AD5"/>
    <w:rsid w:val="00870D54"/>
    <w:rsid w:val="008739F4"/>
    <w:rsid w:val="00873CF8"/>
    <w:rsid w:val="008742B4"/>
    <w:rsid w:val="008755CE"/>
    <w:rsid w:val="008756DA"/>
    <w:rsid w:val="00882B58"/>
    <w:rsid w:val="00883447"/>
    <w:rsid w:val="00884C04"/>
    <w:rsid w:val="0088533A"/>
    <w:rsid w:val="00886755"/>
    <w:rsid w:val="00886C75"/>
    <w:rsid w:val="00887043"/>
    <w:rsid w:val="008906FD"/>
    <w:rsid w:val="00890E87"/>
    <w:rsid w:val="008915C1"/>
    <w:rsid w:val="008A1273"/>
    <w:rsid w:val="008A1C99"/>
    <w:rsid w:val="008A2EDD"/>
    <w:rsid w:val="008A35FE"/>
    <w:rsid w:val="008A7418"/>
    <w:rsid w:val="008B085E"/>
    <w:rsid w:val="008B3A20"/>
    <w:rsid w:val="008B5F40"/>
    <w:rsid w:val="008B6826"/>
    <w:rsid w:val="008C0713"/>
    <w:rsid w:val="008C0BE1"/>
    <w:rsid w:val="008C1673"/>
    <w:rsid w:val="008C1DF7"/>
    <w:rsid w:val="008C23F4"/>
    <w:rsid w:val="008C24D0"/>
    <w:rsid w:val="008C2DCF"/>
    <w:rsid w:val="008C635E"/>
    <w:rsid w:val="008C6432"/>
    <w:rsid w:val="008D0B1C"/>
    <w:rsid w:val="008D19F7"/>
    <w:rsid w:val="008D2B2C"/>
    <w:rsid w:val="008D2C94"/>
    <w:rsid w:val="008D2EEB"/>
    <w:rsid w:val="008D594E"/>
    <w:rsid w:val="008D6971"/>
    <w:rsid w:val="008D7686"/>
    <w:rsid w:val="008D77D4"/>
    <w:rsid w:val="008D7B43"/>
    <w:rsid w:val="008E1065"/>
    <w:rsid w:val="008E2347"/>
    <w:rsid w:val="008E2398"/>
    <w:rsid w:val="008E29C5"/>
    <w:rsid w:val="008E47D1"/>
    <w:rsid w:val="008F3ACC"/>
    <w:rsid w:val="008F6FC4"/>
    <w:rsid w:val="008F74AC"/>
    <w:rsid w:val="00900FA7"/>
    <w:rsid w:val="00901B34"/>
    <w:rsid w:val="0090224E"/>
    <w:rsid w:val="009023E1"/>
    <w:rsid w:val="00903BE4"/>
    <w:rsid w:val="00906E1A"/>
    <w:rsid w:val="00906EAB"/>
    <w:rsid w:val="00912D7D"/>
    <w:rsid w:val="00914010"/>
    <w:rsid w:val="00915993"/>
    <w:rsid w:val="00915D47"/>
    <w:rsid w:val="00916050"/>
    <w:rsid w:val="00916CC8"/>
    <w:rsid w:val="00916E02"/>
    <w:rsid w:val="0092075E"/>
    <w:rsid w:val="009208D4"/>
    <w:rsid w:val="00921368"/>
    <w:rsid w:val="00921CBD"/>
    <w:rsid w:val="009242E6"/>
    <w:rsid w:val="00924304"/>
    <w:rsid w:val="009246D6"/>
    <w:rsid w:val="00924937"/>
    <w:rsid w:val="00924E9A"/>
    <w:rsid w:val="00925577"/>
    <w:rsid w:val="00925934"/>
    <w:rsid w:val="0092602C"/>
    <w:rsid w:val="0093110D"/>
    <w:rsid w:val="009328CE"/>
    <w:rsid w:val="00932FB2"/>
    <w:rsid w:val="00933B4D"/>
    <w:rsid w:val="0093477F"/>
    <w:rsid w:val="00937381"/>
    <w:rsid w:val="00941EC7"/>
    <w:rsid w:val="00942354"/>
    <w:rsid w:val="009438F4"/>
    <w:rsid w:val="00944597"/>
    <w:rsid w:val="009446AE"/>
    <w:rsid w:val="00946BF6"/>
    <w:rsid w:val="009501F3"/>
    <w:rsid w:val="009503D4"/>
    <w:rsid w:val="009509CA"/>
    <w:rsid w:val="00952AA5"/>
    <w:rsid w:val="00952D39"/>
    <w:rsid w:val="00953755"/>
    <w:rsid w:val="00953C5F"/>
    <w:rsid w:val="00954C5E"/>
    <w:rsid w:val="009551FF"/>
    <w:rsid w:val="00955B84"/>
    <w:rsid w:val="00957318"/>
    <w:rsid w:val="009602C6"/>
    <w:rsid w:val="00963652"/>
    <w:rsid w:val="00964B7D"/>
    <w:rsid w:val="00965068"/>
    <w:rsid w:val="00965366"/>
    <w:rsid w:val="00965633"/>
    <w:rsid w:val="0096760A"/>
    <w:rsid w:val="0096770A"/>
    <w:rsid w:val="00972443"/>
    <w:rsid w:val="00975E9B"/>
    <w:rsid w:val="0098036A"/>
    <w:rsid w:val="00980BB7"/>
    <w:rsid w:val="0098269E"/>
    <w:rsid w:val="00983AA3"/>
    <w:rsid w:val="009854D3"/>
    <w:rsid w:val="00991091"/>
    <w:rsid w:val="00991958"/>
    <w:rsid w:val="00991E2D"/>
    <w:rsid w:val="00992533"/>
    <w:rsid w:val="009958D3"/>
    <w:rsid w:val="00996EE9"/>
    <w:rsid w:val="009A08D6"/>
    <w:rsid w:val="009A407F"/>
    <w:rsid w:val="009A418C"/>
    <w:rsid w:val="009A42D1"/>
    <w:rsid w:val="009A5A29"/>
    <w:rsid w:val="009A5F78"/>
    <w:rsid w:val="009A6ED6"/>
    <w:rsid w:val="009B0F6B"/>
    <w:rsid w:val="009B1AA4"/>
    <w:rsid w:val="009B2B52"/>
    <w:rsid w:val="009B3E10"/>
    <w:rsid w:val="009B5292"/>
    <w:rsid w:val="009B5B70"/>
    <w:rsid w:val="009B65B1"/>
    <w:rsid w:val="009C03AB"/>
    <w:rsid w:val="009C2E62"/>
    <w:rsid w:val="009C35C0"/>
    <w:rsid w:val="009C7D84"/>
    <w:rsid w:val="009D0CCA"/>
    <w:rsid w:val="009D113C"/>
    <w:rsid w:val="009D18C2"/>
    <w:rsid w:val="009D3207"/>
    <w:rsid w:val="009D3CFA"/>
    <w:rsid w:val="009D4C0F"/>
    <w:rsid w:val="009D60FB"/>
    <w:rsid w:val="009D6187"/>
    <w:rsid w:val="009E13E8"/>
    <w:rsid w:val="009E1D65"/>
    <w:rsid w:val="009E460E"/>
    <w:rsid w:val="009E5C10"/>
    <w:rsid w:val="009E5F77"/>
    <w:rsid w:val="009E747D"/>
    <w:rsid w:val="009F08F0"/>
    <w:rsid w:val="009F65F0"/>
    <w:rsid w:val="009F780D"/>
    <w:rsid w:val="009F7AAF"/>
    <w:rsid w:val="00A04DDF"/>
    <w:rsid w:val="00A06797"/>
    <w:rsid w:val="00A06A3E"/>
    <w:rsid w:val="00A102B8"/>
    <w:rsid w:val="00A11D5A"/>
    <w:rsid w:val="00A12635"/>
    <w:rsid w:val="00A13625"/>
    <w:rsid w:val="00A138D9"/>
    <w:rsid w:val="00A14042"/>
    <w:rsid w:val="00A160F0"/>
    <w:rsid w:val="00A168E2"/>
    <w:rsid w:val="00A176C5"/>
    <w:rsid w:val="00A17E91"/>
    <w:rsid w:val="00A17F3A"/>
    <w:rsid w:val="00A213CE"/>
    <w:rsid w:val="00A21799"/>
    <w:rsid w:val="00A218C7"/>
    <w:rsid w:val="00A21EF4"/>
    <w:rsid w:val="00A2228D"/>
    <w:rsid w:val="00A22DD1"/>
    <w:rsid w:val="00A22E0B"/>
    <w:rsid w:val="00A243E2"/>
    <w:rsid w:val="00A26CCD"/>
    <w:rsid w:val="00A30096"/>
    <w:rsid w:val="00A30D6F"/>
    <w:rsid w:val="00A34A56"/>
    <w:rsid w:val="00A40F12"/>
    <w:rsid w:val="00A40F92"/>
    <w:rsid w:val="00A412B3"/>
    <w:rsid w:val="00A4175F"/>
    <w:rsid w:val="00A44815"/>
    <w:rsid w:val="00A460B0"/>
    <w:rsid w:val="00A4621F"/>
    <w:rsid w:val="00A50205"/>
    <w:rsid w:val="00A507EC"/>
    <w:rsid w:val="00A52516"/>
    <w:rsid w:val="00A527B0"/>
    <w:rsid w:val="00A527BB"/>
    <w:rsid w:val="00A54FBB"/>
    <w:rsid w:val="00A5556B"/>
    <w:rsid w:val="00A60642"/>
    <w:rsid w:val="00A6409C"/>
    <w:rsid w:val="00A67290"/>
    <w:rsid w:val="00A6772D"/>
    <w:rsid w:val="00A67A72"/>
    <w:rsid w:val="00A67E79"/>
    <w:rsid w:val="00A708CF"/>
    <w:rsid w:val="00A71A41"/>
    <w:rsid w:val="00A71FDB"/>
    <w:rsid w:val="00A727B5"/>
    <w:rsid w:val="00A74A2A"/>
    <w:rsid w:val="00A75335"/>
    <w:rsid w:val="00A7541B"/>
    <w:rsid w:val="00A7658E"/>
    <w:rsid w:val="00A829CF"/>
    <w:rsid w:val="00A87154"/>
    <w:rsid w:val="00A87CAF"/>
    <w:rsid w:val="00A91BFB"/>
    <w:rsid w:val="00A939E4"/>
    <w:rsid w:val="00A960C7"/>
    <w:rsid w:val="00A97887"/>
    <w:rsid w:val="00A97899"/>
    <w:rsid w:val="00A97FB1"/>
    <w:rsid w:val="00AA0BD4"/>
    <w:rsid w:val="00AA187F"/>
    <w:rsid w:val="00AA415D"/>
    <w:rsid w:val="00AA4289"/>
    <w:rsid w:val="00AA50E8"/>
    <w:rsid w:val="00AA5D57"/>
    <w:rsid w:val="00AA5D78"/>
    <w:rsid w:val="00AA5E4E"/>
    <w:rsid w:val="00AA6115"/>
    <w:rsid w:val="00AA6ACF"/>
    <w:rsid w:val="00AA79D3"/>
    <w:rsid w:val="00AB236F"/>
    <w:rsid w:val="00AB2728"/>
    <w:rsid w:val="00AB4AE6"/>
    <w:rsid w:val="00AC2714"/>
    <w:rsid w:val="00AC33CB"/>
    <w:rsid w:val="00AD0F5C"/>
    <w:rsid w:val="00AD1731"/>
    <w:rsid w:val="00AD425B"/>
    <w:rsid w:val="00AD4BBE"/>
    <w:rsid w:val="00AD590B"/>
    <w:rsid w:val="00AD7371"/>
    <w:rsid w:val="00AE0C30"/>
    <w:rsid w:val="00AE135A"/>
    <w:rsid w:val="00AE2273"/>
    <w:rsid w:val="00AE2C5B"/>
    <w:rsid w:val="00AE2E8A"/>
    <w:rsid w:val="00AE4032"/>
    <w:rsid w:val="00AE42F5"/>
    <w:rsid w:val="00AE730A"/>
    <w:rsid w:val="00AF0C94"/>
    <w:rsid w:val="00AF18B1"/>
    <w:rsid w:val="00AF30C5"/>
    <w:rsid w:val="00AF3D6F"/>
    <w:rsid w:val="00AF4FE7"/>
    <w:rsid w:val="00AF51F0"/>
    <w:rsid w:val="00AF6DE4"/>
    <w:rsid w:val="00B00089"/>
    <w:rsid w:val="00B00301"/>
    <w:rsid w:val="00B0059C"/>
    <w:rsid w:val="00B01B70"/>
    <w:rsid w:val="00B031D3"/>
    <w:rsid w:val="00B039CC"/>
    <w:rsid w:val="00B03EE8"/>
    <w:rsid w:val="00B041E4"/>
    <w:rsid w:val="00B05D17"/>
    <w:rsid w:val="00B0642E"/>
    <w:rsid w:val="00B104E7"/>
    <w:rsid w:val="00B105D0"/>
    <w:rsid w:val="00B11D69"/>
    <w:rsid w:val="00B1200F"/>
    <w:rsid w:val="00B12CDF"/>
    <w:rsid w:val="00B1382F"/>
    <w:rsid w:val="00B15547"/>
    <w:rsid w:val="00B17625"/>
    <w:rsid w:val="00B17682"/>
    <w:rsid w:val="00B20A21"/>
    <w:rsid w:val="00B27288"/>
    <w:rsid w:val="00B272AB"/>
    <w:rsid w:val="00B337A1"/>
    <w:rsid w:val="00B35155"/>
    <w:rsid w:val="00B352AF"/>
    <w:rsid w:val="00B35CD3"/>
    <w:rsid w:val="00B43405"/>
    <w:rsid w:val="00B43626"/>
    <w:rsid w:val="00B43945"/>
    <w:rsid w:val="00B43EB5"/>
    <w:rsid w:val="00B51705"/>
    <w:rsid w:val="00B51D00"/>
    <w:rsid w:val="00B520C6"/>
    <w:rsid w:val="00B533FF"/>
    <w:rsid w:val="00B549BF"/>
    <w:rsid w:val="00B55EAB"/>
    <w:rsid w:val="00B616F5"/>
    <w:rsid w:val="00B6187F"/>
    <w:rsid w:val="00B640C1"/>
    <w:rsid w:val="00B65C78"/>
    <w:rsid w:val="00B65D44"/>
    <w:rsid w:val="00B663E3"/>
    <w:rsid w:val="00B66F92"/>
    <w:rsid w:val="00B70ABA"/>
    <w:rsid w:val="00B72720"/>
    <w:rsid w:val="00B727B8"/>
    <w:rsid w:val="00B72F04"/>
    <w:rsid w:val="00B73F86"/>
    <w:rsid w:val="00B763A1"/>
    <w:rsid w:val="00B77F3A"/>
    <w:rsid w:val="00B81586"/>
    <w:rsid w:val="00B81649"/>
    <w:rsid w:val="00B83CBF"/>
    <w:rsid w:val="00B86520"/>
    <w:rsid w:val="00B90BAC"/>
    <w:rsid w:val="00B90BF2"/>
    <w:rsid w:val="00B91E69"/>
    <w:rsid w:val="00B971B8"/>
    <w:rsid w:val="00B97678"/>
    <w:rsid w:val="00BA033F"/>
    <w:rsid w:val="00BA0AE4"/>
    <w:rsid w:val="00BA6115"/>
    <w:rsid w:val="00BB1C6A"/>
    <w:rsid w:val="00BB22CD"/>
    <w:rsid w:val="00BB3D8F"/>
    <w:rsid w:val="00BB7DA1"/>
    <w:rsid w:val="00BB7EA5"/>
    <w:rsid w:val="00BC08F2"/>
    <w:rsid w:val="00BC2D8B"/>
    <w:rsid w:val="00BC4B67"/>
    <w:rsid w:val="00BC5094"/>
    <w:rsid w:val="00BC6B4E"/>
    <w:rsid w:val="00BC6E50"/>
    <w:rsid w:val="00BC7A70"/>
    <w:rsid w:val="00BD057B"/>
    <w:rsid w:val="00BD14E7"/>
    <w:rsid w:val="00BD1644"/>
    <w:rsid w:val="00BD2B78"/>
    <w:rsid w:val="00BD48C5"/>
    <w:rsid w:val="00BE31AD"/>
    <w:rsid w:val="00BE7D5E"/>
    <w:rsid w:val="00BF1C11"/>
    <w:rsid w:val="00BF23A5"/>
    <w:rsid w:val="00BF2C2F"/>
    <w:rsid w:val="00BF2FD6"/>
    <w:rsid w:val="00BF3AFC"/>
    <w:rsid w:val="00BF4202"/>
    <w:rsid w:val="00BF478A"/>
    <w:rsid w:val="00BF5964"/>
    <w:rsid w:val="00BF5D21"/>
    <w:rsid w:val="00C02139"/>
    <w:rsid w:val="00C03850"/>
    <w:rsid w:val="00C0428D"/>
    <w:rsid w:val="00C0447E"/>
    <w:rsid w:val="00C0572B"/>
    <w:rsid w:val="00C06835"/>
    <w:rsid w:val="00C068D1"/>
    <w:rsid w:val="00C06D4F"/>
    <w:rsid w:val="00C06F4A"/>
    <w:rsid w:val="00C10415"/>
    <w:rsid w:val="00C107FE"/>
    <w:rsid w:val="00C128B8"/>
    <w:rsid w:val="00C13346"/>
    <w:rsid w:val="00C161A2"/>
    <w:rsid w:val="00C16BFC"/>
    <w:rsid w:val="00C16D52"/>
    <w:rsid w:val="00C17C3C"/>
    <w:rsid w:val="00C20DB6"/>
    <w:rsid w:val="00C20F33"/>
    <w:rsid w:val="00C21CE9"/>
    <w:rsid w:val="00C226EF"/>
    <w:rsid w:val="00C25898"/>
    <w:rsid w:val="00C25BD8"/>
    <w:rsid w:val="00C279DC"/>
    <w:rsid w:val="00C304C4"/>
    <w:rsid w:val="00C3529F"/>
    <w:rsid w:val="00C37EF6"/>
    <w:rsid w:val="00C40C32"/>
    <w:rsid w:val="00C4124A"/>
    <w:rsid w:val="00C42153"/>
    <w:rsid w:val="00C42665"/>
    <w:rsid w:val="00C444E7"/>
    <w:rsid w:val="00C45C7B"/>
    <w:rsid w:val="00C465B6"/>
    <w:rsid w:val="00C46680"/>
    <w:rsid w:val="00C4773F"/>
    <w:rsid w:val="00C50E5A"/>
    <w:rsid w:val="00C5291A"/>
    <w:rsid w:val="00C52D80"/>
    <w:rsid w:val="00C5349D"/>
    <w:rsid w:val="00C540FA"/>
    <w:rsid w:val="00C54535"/>
    <w:rsid w:val="00C550C9"/>
    <w:rsid w:val="00C55618"/>
    <w:rsid w:val="00C559D1"/>
    <w:rsid w:val="00C56DE0"/>
    <w:rsid w:val="00C606DC"/>
    <w:rsid w:val="00C61FE9"/>
    <w:rsid w:val="00C656A9"/>
    <w:rsid w:val="00C702C3"/>
    <w:rsid w:val="00C70341"/>
    <w:rsid w:val="00C70D4E"/>
    <w:rsid w:val="00C70E6E"/>
    <w:rsid w:val="00C72350"/>
    <w:rsid w:val="00C72674"/>
    <w:rsid w:val="00C74ADD"/>
    <w:rsid w:val="00C74B42"/>
    <w:rsid w:val="00C771EE"/>
    <w:rsid w:val="00C80EC0"/>
    <w:rsid w:val="00C8505B"/>
    <w:rsid w:val="00C86A9F"/>
    <w:rsid w:val="00C86B2B"/>
    <w:rsid w:val="00C870B3"/>
    <w:rsid w:val="00C8759C"/>
    <w:rsid w:val="00C919F8"/>
    <w:rsid w:val="00C91C1E"/>
    <w:rsid w:val="00C95128"/>
    <w:rsid w:val="00C95AFA"/>
    <w:rsid w:val="00C9637C"/>
    <w:rsid w:val="00C9777B"/>
    <w:rsid w:val="00CA0474"/>
    <w:rsid w:val="00CA314A"/>
    <w:rsid w:val="00CA36A2"/>
    <w:rsid w:val="00CA4D86"/>
    <w:rsid w:val="00CA543A"/>
    <w:rsid w:val="00CB33A6"/>
    <w:rsid w:val="00CB4759"/>
    <w:rsid w:val="00CB4F5B"/>
    <w:rsid w:val="00CB6560"/>
    <w:rsid w:val="00CB79FC"/>
    <w:rsid w:val="00CC0A67"/>
    <w:rsid w:val="00CC0AF8"/>
    <w:rsid w:val="00CC0CC2"/>
    <w:rsid w:val="00CC1ED0"/>
    <w:rsid w:val="00CC2A58"/>
    <w:rsid w:val="00CC4737"/>
    <w:rsid w:val="00CC60F6"/>
    <w:rsid w:val="00CC79B6"/>
    <w:rsid w:val="00CD06AB"/>
    <w:rsid w:val="00CD17E1"/>
    <w:rsid w:val="00CD2FA1"/>
    <w:rsid w:val="00CD347C"/>
    <w:rsid w:val="00CD68A0"/>
    <w:rsid w:val="00CD7AA2"/>
    <w:rsid w:val="00CE1FDB"/>
    <w:rsid w:val="00CE25B3"/>
    <w:rsid w:val="00CE4658"/>
    <w:rsid w:val="00CE7C78"/>
    <w:rsid w:val="00CE7E4B"/>
    <w:rsid w:val="00CF0361"/>
    <w:rsid w:val="00CF0452"/>
    <w:rsid w:val="00CF3B2C"/>
    <w:rsid w:val="00CF3D97"/>
    <w:rsid w:val="00CF59ED"/>
    <w:rsid w:val="00CF5D7A"/>
    <w:rsid w:val="00CF70C3"/>
    <w:rsid w:val="00D01335"/>
    <w:rsid w:val="00D01913"/>
    <w:rsid w:val="00D01BCC"/>
    <w:rsid w:val="00D05031"/>
    <w:rsid w:val="00D06520"/>
    <w:rsid w:val="00D069A1"/>
    <w:rsid w:val="00D06A77"/>
    <w:rsid w:val="00D105F6"/>
    <w:rsid w:val="00D108AA"/>
    <w:rsid w:val="00D1158C"/>
    <w:rsid w:val="00D116B7"/>
    <w:rsid w:val="00D1179F"/>
    <w:rsid w:val="00D11B04"/>
    <w:rsid w:val="00D11BA7"/>
    <w:rsid w:val="00D124B7"/>
    <w:rsid w:val="00D15EF2"/>
    <w:rsid w:val="00D17008"/>
    <w:rsid w:val="00D20822"/>
    <w:rsid w:val="00D2268B"/>
    <w:rsid w:val="00D24B60"/>
    <w:rsid w:val="00D24CE2"/>
    <w:rsid w:val="00D25237"/>
    <w:rsid w:val="00D275A8"/>
    <w:rsid w:val="00D308E4"/>
    <w:rsid w:val="00D3585E"/>
    <w:rsid w:val="00D358B4"/>
    <w:rsid w:val="00D37DDC"/>
    <w:rsid w:val="00D417E1"/>
    <w:rsid w:val="00D424D3"/>
    <w:rsid w:val="00D4306D"/>
    <w:rsid w:val="00D434C2"/>
    <w:rsid w:val="00D435F2"/>
    <w:rsid w:val="00D444BA"/>
    <w:rsid w:val="00D44582"/>
    <w:rsid w:val="00D44B7E"/>
    <w:rsid w:val="00D45AFA"/>
    <w:rsid w:val="00D47254"/>
    <w:rsid w:val="00D47CC9"/>
    <w:rsid w:val="00D524C8"/>
    <w:rsid w:val="00D561D9"/>
    <w:rsid w:val="00D57311"/>
    <w:rsid w:val="00D57D3C"/>
    <w:rsid w:val="00D57EAD"/>
    <w:rsid w:val="00D57EB3"/>
    <w:rsid w:val="00D604CF"/>
    <w:rsid w:val="00D62003"/>
    <w:rsid w:val="00D665B5"/>
    <w:rsid w:val="00D72C88"/>
    <w:rsid w:val="00D73D62"/>
    <w:rsid w:val="00D7660A"/>
    <w:rsid w:val="00D779B6"/>
    <w:rsid w:val="00D8096B"/>
    <w:rsid w:val="00D87DCE"/>
    <w:rsid w:val="00D912D8"/>
    <w:rsid w:val="00D920FE"/>
    <w:rsid w:val="00D92D3C"/>
    <w:rsid w:val="00D93D1E"/>
    <w:rsid w:val="00D93F2D"/>
    <w:rsid w:val="00D94104"/>
    <w:rsid w:val="00D944DA"/>
    <w:rsid w:val="00D94CC4"/>
    <w:rsid w:val="00D96074"/>
    <w:rsid w:val="00DA0BE6"/>
    <w:rsid w:val="00DA1AD9"/>
    <w:rsid w:val="00DA3CA6"/>
    <w:rsid w:val="00DA67CA"/>
    <w:rsid w:val="00DA7C7F"/>
    <w:rsid w:val="00DB047C"/>
    <w:rsid w:val="00DB071F"/>
    <w:rsid w:val="00DB0ED5"/>
    <w:rsid w:val="00DB1467"/>
    <w:rsid w:val="00DB1FDB"/>
    <w:rsid w:val="00DB2F53"/>
    <w:rsid w:val="00DB2F93"/>
    <w:rsid w:val="00DB319A"/>
    <w:rsid w:val="00DB4B95"/>
    <w:rsid w:val="00DB56AF"/>
    <w:rsid w:val="00DB5C2C"/>
    <w:rsid w:val="00DB5F91"/>
    <w:rsid w:val="00DB6E1D"/>
    <w:rsid w:val="00DB7694"/>
    <w:rsid w:val="00DC0CC4"/>
    <w:rsid w:val="00DC0F60"/>
    <w:rsid w:val="00DC5273"/>
    <w:rsid w:val="00DC6EC8"/>
    <w:rsid w:val="00DD0C10"/>
    <w:rsid w:val="00DD0DD9"/>
    <w:rsid w:val="00DD0F11"/>
    <w:rsid w:val="00DD2111"/>
    <w:rsid w:val="00DD2F90"/>
    <w:rsid w:val="00DD30C5"/>
    <w:rsid w:val="00DD38D4"/>
    <w:rsid w:val="00DD3B4B"/>
    <w:rsid w:val="00DD4F71"/>
    <w:rsid w:val="00DD5D2D"/>
    <w:rsid w:val="00DD5DFE"/>
    <w:rsid w:val="00DD6086"/>
    <w:rsid w:val="00DD648A"/>
    <w:rsid w:val="00DE1B86"/>
    <w:rsid w:val="00DE1CBB"/>
    <w:rsid w:val="00DE2909"/>
    <w:rsid w:val="00DE2CDA"/>
    <w:rsid w:val="00DE2E05"/>
    <w:rsid w:val="00DE3E8A"/>
    <w:rsid w:val="00DE417F"/>
    <w:rsid w:val="00DE54F1"/>
    <w:rsid w:val="00DF2211"/>
    <w:rsid w:val="00DF2881"/>
    <w:rsid w:val="00DF2F15"/>
    <w:rsid w:val="00DF31D4"/>
    <w:rsid w:val="00DF3343"/>
    <w:rsid w:val="00DF376F"/>
    <w:rsid w:val="00DF3B77"/>
    <w:rsid w:val="00DF4837"/>
    <w:rsid w:val="00DF7291"/>
    <w:rsid w:val="00E016C8"/>
    <w:rsid w:val="00E02BFA"/>
    <w:rsid w:val="00E05B98"/>
    <w:rsid w:val="00E0710A"/>
    <w:rsid w:val="00E075CA"/>
    <w:rsid w:val="00E10281"/>
    <w:rsid w:val="00E117BC"/>
    <w:rsid w:val="00E12164"/>
    <w:rsid w:val="00E15235"/>
    <w:rsid w:val="00E15EF0"/>
    <w:rsid w:val="00E20561"/>
    <w:rsid w:val="00E20C1E"/>
    <w:rsid w:val="00E21757"/>
    <w:rsid w:val="00E21AD3"/>
    <w:rsid w:val="00E234D2"/>
    <w:rsid w:val="00E250D0"/>
    <w:rsid w:val="00E265D0"/>
    <w:rsid w:val="00E2731A"/>
    <w:rsid w:val="00E31BCA"/>
    <w:rsid w:val="00E33595"/>
    <w:rsid w:val="00E34D7D"/>
    <w:rsid w:val="00E35048"/>
    <w:rsid w:val="00E3747E"/>
    <w:rsid w:val="00E40AA8"/>
    <w:rsid w:val="00E41ECB"/>
    <w:rsid w:val="00E422BC"/>
    <w:rsid w:val="00E47D03"/>
    <w:rsid w:val="00E53496"/>
    <w:rsid w:val="00E545EC"/>
    <w:rsid w:val="00E54A90"/>
    <w:rsid w:val="00E56CAA"/>
    <w:rsid w:val="00E61EEE"/>
    <w:rsid w:val="00E62B5E"/>
    <w:rsid w:val="00E62E65"/>
    <w:rsid w:val="00E62EEA"/>
    <w:rsid w:val="00E63AD6"/>
    <w:rsid w:val="00E64EF6"/>
    <w:rsid w:val="00E664AF"/>
    <w:rsid w:val="00E66661"/>
    <w:rsid w:val="00E66DB7"/>
    <w:rsid w:val="00E67CB6"/>
    <w:rsid w:val="00E73145"/>
    <w:rsid w:val="00E74165"/>
    <w:rsid w:val="00E74308"/>
    <w:rsid w:val="00E74FF8"/>
    <w:rsid w:val="00E80109"/>
    <w:rsid w:val="00E80E80"/>
    <w:rsid w:val="00E8178C"/>
    <w:rsid w:val="00E8184C"/>
    <w:rsid w:val="00E81B84"/>
    <w:rsid w:val="00E822C0"/>
    <w:rsid w:val="00E83C3F"/>
    <w:rsid w:val="00E85853"/>
    <w:rsid w:val="00E859C9"/>
    <w:rsid w:val="00E8721A"/>
    <w:rsid w:val="00E90F03"/>
    <w:rsid w:val="00E91302"/>
    <w:rsid w:val="00E92441"/>
    <w:rsid w:val="00E9405E"/>
    <w:rsid w:val="00E96B04"/>
    <w:rsid w:val="00EA2E6D"/>
    <w:rsid w:val="00EA4666"/>
    <w:rsid w:val="00EA6608"/>
    <w:rsid w:val="00EA6B45"/>
    <w:rsid w:val="00EA6CF2"/>
    <w:rsid w:val="00EB2F47"/>
    <w:rsid w:val="00EB49FD"/>
    <w:rsid w:val="00EB592E"/>
    <w:rsid w:val="00EB6DB5"/>
    <w:rsid w:val="00EB77EA"/>
    <w:rsid w:val="00EC0C13"/>
    <w:rsid w:val="00EC2520"/>
    <w:rsid w:val="00EC25E4"/>
    <w:rsid w:val="00EC3100"/>
    <w:rsid w:val="00EC56C9"/>
    <w:rsid w:val="00EC72B0"/>
    <w:rsid w:val="00EC7CF3"/>
    <w:rsid w:val="00ED0719"/>
    <w:rsid w:val="00ED1F03"/>
    <w:rsid w:val="00ED46B7"/>
    <w:rsid w:val="00ED4781"/>
    <w:rsid w:val="00ED48A6"/>
    <w:rsid w:val="00ED4DB8"/>
    <w:rsid w:val="00ED5FB0"/>
    <w:rsid w:val="00ED6390"/>
    <w:rsid w:val="00ED666B"/>
    <w:rsid w:val="00EE1302"/>
    <w:rsid w:val="00EE13CD"/>
    <w:rsid w:val="00EE2853"/>
    <w:rsid w:val="00EE323C"/>
    <w:rsid w:val="00EE47C8"/>
    <w:rsid w:val="00EE7206"/>
    <w:rsid w:val="00EF08E7"/>
    <w:rsid w:val="00EF0E05"/>
    <w:rsid w:val="00EF2023"/>
    <w:rsid w:val="00EF305E"/>
    <w:rsid w:val="00EF3A16"/>
    <w:rsid w:val="00EF429D"/>
    <w:rsid w:val="00EF623B"/>
    <w:rsid w:val="00F0137A"/>
    <w:rsid w:val="00F02273"/>
    <w:rsid w:val="00F022AA"/>
    <w:rsid w:val="00F05827"/>
    <w:rsid w:val="00F05F31"/>
    <w:rsid w:val="00F101BF"/>
    <w:rsid w:val="00F106D1"/>
    <w:rsid w:val="00F13714"/>
    <w:rsid w:val="00F13C69"/>
    <w:rsid w:val="00F142D9"/>
    <w:rsid w:val="00F1509E"/>
    <w:rsid w:val="00F15A56"/>
    <w:rsid w:val="00F2152B"/>
    <w:rsid w:val="00F23FB9"/>
    <w:rsid w:val="00F2691A"/>
    <w:rsid w:val="00F26EDC"/>
    <w:rsid w:val="00F27307"/>
    <w:rsid w:val="00F275AC"/>
    <w:rsid w:val="00F27626"/>
    <w:rsid w:val="00F3048F"/>
    <w:rsid w:val="00F32952"/>
    <w:rsid w:val="00F32E91"/>
    <w:rsid w:val="00F34989"/>
    <w:rsid w:val="00F36B2A"/>
    <w:rsid w:val="00F42AE8"/>
    <w:rsid w:val="00F42DB7"/>
    <w:rsid w:val="00F441A8"/>
    <w:rsid w:val="00F461E7"/>
    <w:rsid w:val="00F46A7F"/>
    <w:rsid w:val="00F470BD"/>
    <w:rsid w:val="00F51232"/>
    <w:rsid w:val="00F51B97"/>
    <w:rsid w:val="00F532E7"/>
    <w:rsid w:val="00F535DA"/>
    <w:rsid w:val="00F54726"/>
    <w:rsid w:val="00F55D20"/>
    <w:rsid w:val="00F55E41"/>
    <w:rsid w:val="00F6098B"/>
    <w:rsid w:val="00F60DF6"/>
    <w:rsid w:val="00F63B9B"/>
    <w:rsid w:val="00F65A0A"/>
    <w:rsid w:val="00F67149"/>
    <w:rsid w:val="00F70194"/>
    <w:rsid w:val="00F7051E"/>
    <w:rsid w:val="00F7292F"/>
    <w:rsid w:val="00F72C8A"/>
    <w:rsid w:val="00F72FAA"/>
    <w:rsid w:val="00F738ED"/>
    <w:rsid w:val="00F751CF"/>
    <w:rsid w:val="00F75541"/>
    <w:rsid w:val="00F77389"/>
    <w:rsid w:val="00F80849"/>
    <w:rsid w:val="00F817E6"/>
    <w:rsid w:val="00F8204A"/>
    <w:rsid w:val="00F823CD"/>
    <w:rsid w:val="00F834A8"/>
    <w:rsid w:val="00F847FF"/>
    <w:rsid w:val="00F877E9"/>
    <w:rsid w:val="00F918B6"/>
    <w:rsid w:val="00F91905"/>
    <w:rsid w:val="00F91E72"/>
    <w:rsid w:val="00F921E6"/>
    <w:rsid w:val="00F93467"/>
    <w:rsid w:val="00F94A68"/>
    <w:rsid w:val="00F96AC3"/>
    <w:rsid w:val="00F97160"/>
    <w:rsid w:val="00FA02E8"/>
    <w:rsid w:val="00FA1781"/>
    <w:rsid w:val="00FA18FA"/>
    <w:rsid w:val="00FA2DF6"/>
    <w:rsid w:val="00FA3795"/>
    <w:rsid w:val="00FA51AF"/>
    <w:rsid w:val="00FA6583"/>
    <w:rsid w:val="00FA7138"/>
    <w:rsid w:val="00FA7D21"/>
    <w:rsid w:val="00FB1E9C"/>
    <w:rsid w:val="00FB1EC9"/>
    <w:rsid w:val="00FB2F48"/>
    <w:rsid w:val="00FB5B8B"/>
    <w:rsid w:val="00FB70FD"/>
    <w:rsid w:val="00FC26BF"/>
    <w:rsid w:val="00FC598E"/>
    <w:rsid w:val="00FC5F91"/>
    <w:rsid w:val="00FC68A9"/>
    <w:rsid w:val="00FD1C84"/>
    <w:rsid w:val="00FD5FEA"/>
    <w:rsid w:val="00FD67B0"/>
    <w:rsid w:val="00FD6A27"/>
    <w:rsid w:val="00FD6CB5"/>
    <w:rsid w:val="00FD7E76"/>
    <w:rsid w:val="00FE2283"/>
    <w:rsid w:val="00FE2BFE"/>
    <w:rsid w:val="00FE3042"/>
    <w:rsid w:val="00FE34AE"/>
    <w:rsid w:val="00FE4840"/>
    <w:rsid w:val="00FE51BC"/>
    <w:rsid w:val="00FE53F0"/>
    <w:rsid w:val="00FF21D8"/>
    <w:rsid w:val="00FF2995"/>
    <w:rsid w:val="00FF2BC5"/>
    <w:rsid w:val="00FF3EB3"/>
    <w:rsid w:val="00FF47D8"/>
    <w:rsid w:val="00FF4F07"/>
    <w:rsid w:val="00FF5CCF"/>
    <w:rsid w:val="00FF6F40"/>
    <w:rsid w:val="00FF77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0063"/>
  <w15:docId w15:val="{ED47F35D-C713-4474-BA26-A9155E90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line="264"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07F"/>
    <w:pPr>
      <w:spacing w:before="0" w:after="0" w:line="240" w:lineRule="auto"/>
      <w:ind w:firstLine="0"/>
    </w:pPr>
    <w:rPr>
      <w:rFonts w:cs="Times New Roman"/>
      <w:sz w:val="24"/>
      <w:szCs w:val="24"/>
    </w:rPr>
  </w:style>
  <w:style w:type="paragraph" w:styleId="Heading1">
    <w:name w:val="heading 1"/>
    <w:basedOn w:val="Normal"/>
    <w:next w:val="Normal"/>
    <w:link w:val="Heading1Char"/>
    <w:uiPriority w:val="9"/>
    <w:qFormat/>
    <w:rsid w:val="005F5D24"/>
    <w:pPr>
      <w:keepNext/>
      <w:keepLines/>
      <w:spacing w:before="60" w:after="60"/>
      <w:jc w:val="center"/>
      <w:outlineLvl w:val="0"/>
    </w:pPr>
    <w:rPr>
      <w:rFonts w:eastAsiaTheme="majorEastAsia" w:cstheme="majorBidi"/>
      <w:b/>
      <w:sz w:val="26"/>
      <w:szCs w:val="32"/>
    </w:rPr>
  </w:style>
  <w:style w:type="paragraph" w:styleId="Heading5">
    <w:name w:val="heading 5"/>
    <w:basedOn w:val="Normal"/>
    <w:next w:val="Normal"/>
    <w:link w:val="Heading5Char"/>
    <w:unhideWhenUsed/>
    <w:qFormat/>
    <w:rsid w:val="000E1717"/>
    <w:pPr>
      <w:keepNext/>
      <w:keepLines/>
      <w:spacing w:before="40" w:line="264" w:lineRule="auto"/>
      <w:ind w:firstLine="720"/>
      <w:jc w:val="both"/>
      <w:outlineLvl w:val="4"/>
    </w:pPr>
    <w:rPr>
      <w:rFonts w:asciiTheme="majorHAnsi" w:eastAsiaTheme="majorEastAsia" w:hAnsiTheme="majorHAnsi" w:cstheme="majorBidi"/>
      <w:color w:val="2F5496" w:themeColor="accent1"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D24"/>
    <w:rPr>
      <w:rFonts w:eastAsiaTheme="majorEastAsia" w:cstheme="majorBidi"/>
      <w:b/>
      <w:szCs w:val="32"/>
    </w:rPr>
  </w:style>
  <w:style w:type="table" w:styleId="TableGrid">
    <w:name w:val="Table Grid"/>
    <w:basedOn w:val="TableNormal"/>
    <w:uiPriority w:val="39"/>
    <w:rsid w:val="00B8158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2A7E"/>
    <w:pPr>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A7E"/>
    <w:rPr>
      <w:rFonts w:ascii="Segoe UI" w:hAnsi="Segoe UI" w:cs="Segoe UI"/>
      <w:sz w:val="18"/>
      <w:szCs w:val="18"/>
    </w:rPr>
  </w:style>
  <w:style w:type="paragraph" w:styleId="ListParagraph">
    <w:name w:val="List Paragraph"/>
    <w:basedOn w:val="Normal"/>
    <w:uiPriority w:val="34"/>
    <w:qFormat/>
    <w:rsid w:val="00AE2C5B"/>
    <w:pPr>
      <w:spacing w:before="120" w:after="120" w:line="264" w:lineRule="auto"/>
      <w:ind w:left="720" w:firstLine="720"/>
      <w:contextualSpacing/>
      <w:jc w:val="both"/>
    </w:pPr>
    <w:rPr>
      <w:rFonts w:cstheme="minorBidi"/>
      <w:sz w:val="26"/>
      <w:szCs w:val="22"/>
    </w:rPr>
  </w:style>
  <w:style w:type="character" w:styleId="CommentReference">
    <w:name w:val="annotation reference"/>
    <w:basedOn w:val="DefaultParagraphFont"/>
    <w:uiPriority w:val="99"/>
    <w:semiHidden/>
    <w:unhideWhenUsed/>
    <w:rsid w:val="006D6D54"/>
    <w:rPr>
      <w:sz w:val="16"/>
      <w:szCs w:val="16"/>
    </w:rPr>
  </w:style>
  <w:style w:type="paragraph" w:styleId="CommentText">
    <w:name w:val="annotation text"/>
    <w:basedOn w:val="Normal"/>
    <w:link w:val="CommentTextChar"/>
    <w:uiPriority w:val="99"/>
    <w:semiHidden/>
    <w:unhideWhenUsed/>
    <w:rsid w:val="006D6D54"/>
    <w:pPr>
      <w:spacing w:before="60" w:after="60"/>
      <w:jc w:val="both"/>
    </w:pPr>
    <w:rPr>
      <w:rFonts w:cstheme="minorBidi"/>
      <w:sz w:val="20"/>
      <w:szCs w:val="20"/>
    </w:rPr>
  </w:style>
  <w:style w:type="character" w:customStyle="1" w:styleId="CommentTextChar">
    <w:name w:val="Comment Text Char"/>
    <w:basedOn w:val="DefaultParagraphFont"/>
    <w:link w:val="CommentText"/>
    <w:uiPriority w:val="99"/>
    <w:semiHidden/>
    <w:rsid w:val="006D6D54"/>
    <w:rPr>
      <w:sz w:val="20"/>
      <w:szCs w:val="20"/>
    </w:rPr>
  </w:style>
  <w:style w:type="paragraph" w:styleId="CommentSubject">
    <w:name w:val="annotation subject"/>
    <w:basedOn w:val="CommentText"/>
    <w:next w:val="CommentText"/>
    <w:link w:val="CommentSubjectChar"/>
    <w:uiPriority w:val="99"/>
    <w:semiHidden/>
    <w:unhideWhenUsed/>
    <w:rsid w:val="006D6D54"/>
    <w:rPr>
      <w:b/>
      <w:bCs/>
    </w:rPr>
  </w:style>
  <w:style w:type="character" w:customStyle="1" w:styleId="CommentSubjectChar">
    <w:name w:val="Comment Subject Char"/>
    <w:basedOn w:val="CommentTextChar"/>
    <w:link w:val="CommentSubject"/>
    <w:uiPriority w:val="99"/>
    <w:semiHidden/>
    <w:rsid w:val="006D6D54"/>
    <w:rPr>
      <w:b/>
      <w:bCs/>
      <w:sz w:val="20"/>
      <w:szCs w:val="20"/>
    </w:rPr>
  </w:style>
  <w:style w:type="paragraph" w:styleId="Header">
    <w:name w:val="header"/>
    <w:basedOn w:val="Normal"/>
    <w:link w:val="HeaderChar"/>
    <w:uiPriority w:val="99"/>
    <w:unhideWhenUsed/>
    <w:rsid w:val="00541BF1"/>
    <w:pPr>
      <w:tabs>
        <w:tab w:val="center" w:pos="4680"/>
        <w:tab w:val="right" w:pos="9360"/>
      </w:tabs>
      <w:jc w:val="both"/>
    </w:pPr>
    <w:rPr>
      <w:rFonts w:cstheme="minorBidi"/>
      <w:sz w:val="22"/>
      <w:szCs w:val="22"/>
    </w:rPr>
  </w:style>
  <w:style w:type="character" w:customStyle="1" w:styleId="HeaderChar">
    <w:name w:val="Header Char"/>
    <w:basedOn w:val="DefaultParagraphFont"/>
    <w:link w:val="Header"/>
    <w:uiPriority w:val="99"/>
    <w:rsid w:val="00541BF1"/>
    <w:rPr>
      <w:sz w:val="22"/>
    </w:rPr>
  </w:style>
  <w:style w:type="paragraph" w:styleId="Footer">
    <w:name w:val="footer"/>
    <w:basedOn w:val="Normal"/>
    <w:link w:val="FooterChar"/>
    <w:uiPriority w:val="99"/>
    <w:unhideWhenUsed/>
    <w:rsid w:val="00541BF1"/>
    <w:pPr>
      <w:tabs>
        <w:tab w:val="center" w:pos="4680"/>
        <w:tab w:val="right" w:pos="9360"/>
      </w:tabs>
      <w:jc w:val="both"/>
    </w:pPr>
    <w:rPr>
      <w:rFonts w:cstheme="minorBidi"/>
      <w:sz w:val="22"/>
      <w:szCs w:val="22"/>
    </w:rPr>
  </w:style>
  <w:style w:type="character" w:customStyle="1" w:styleId="FooterChar">
    <w:name w:val="Footer Char"/>
    <w:basedOn w:val="DefaultParagraphFont"/>
    <w:link w:val="Footer"/>
    <w:uiPriority w:val="99"/>
    <w:rsid w:val="00541BF1"/>
    <w:rPr>
      <w:sz w:val="22"/>
    </w:rPr>
  </w:style>
  <w:style w:type="paragraph" w:styleId="EndnoteText">
    <w:name w:val="endnote text"/>
    <w:basedOn w:val="Normal"/>
    <w:link w:val="EndnoteTextChar"/>
    <w:uiPriority w:val="99"/>
    <w:semiHidden/>
    <w:unhideWhenUsed/>
    <w:rsid w:val="004A3B49"/>
    <w:rPr>
      <w:sz w:val="20"/>
      <w:szCs w:val="20"/>
    </w:rPr>
  </w:style>
  <w:style w:type="character" w:customStyle="1" w:styleId="EndnoteTextChar">
    <w:name w:val="Endnote Text Char"/>
    <w:basedOn w:val="DefaultParagraphFont"/>
    <w:link w:val="EndnoteText"/>
    <w:uiPriority w:val="99"/>
    <w:semiHidden/>
    <w:rsid w:val="004A3B49"/>
    <w:rPr>
      <w:rFonts w:cs="Times New Roman"/>
      <w:sz w:val="20"/>
      <w:szCs w:val="20"/>
    </w:rPr>
  </w:style>
  <w:style w:type="character" w:styleId="EndnoteReference">
    <w:name w:val="endnote reference"/>
    <w:basedOn w:val="DefaultParagraphFont"/>
    <w:uiPriority w:val="99"/>
    <w:semiHidden/>
    <w:unhideWhenUsed/>
    <w:rsid w:val="004A3B49"/>
    <w:rPr>
      <w:vertAlign w:val="superscript"/>
    </w:rPr>
  </w:style>
  <w:style w:type="paragraph" w:styleId="FootnoteText">
    <w:name w:val="footnote text"/>
    <w:basedOn w:val="Normal"/>
    <w:link w:val="FootnoteTextChar"/>
    <w:uiPriority w:val="99"/>
    <w:semiHidden/>
    <w:unhideWhenUsed/>
    <w:rsid w:val="004A3B49"/>
    <w:rPr>
      <w:sz w:val="20"/>
      <w:szCs w:val="20"/>
    </w:rPr>
  </w:style>
  <w:style w:type="character" w:customStyle="1" w:styleId="FootnoteTextChar">
    <w:name w:val="Footnote Text Char"/>
    <w:basedOn w:val="DefaultParagraphFont"/>
    <w:link w:val="FootnoteText"/>
    <w:uiPriority w:val="99"/>
    <w:semiHidden/>
    <w:rsid w:val="004A3B49"/>
    <w:rPr>
      <w:rFonts w:cs="Times New Roman"/>
      <w:sz w:val="20"/>
      <w:szCs w:val="20"/>
    </w:rPr>
  </w:style>
  <w:style w:type="character" w:styleId="FootnoteReference">
    <w:name w:val="footnote reference"/>
    <w:basedOn w:val="DefaultParagraphFont"/>
    <w:uiPriority w:val="99"/>
    <w:semiHidden/>
    <w:unhideWhenUsed/>
    <w:rsid w:val="004A3B49"/>
    <w:rPr>
      <w:vertAlign w:val="superscript"/>
    </w:rPr>
  </w:style>
  <w:style w:type="character" w:customStyle="1" w:styleId="Heading5Char">
    <w:name w:val="Heading 5 Char"/>
    <w:basedOn w:val="DefaultParagraphFont"/>
    <w:link w:val="Heading5"/>
    <w:rsid w:val="000E1717"/>
    <w:rPr>
      <w:rFonts w:asciiTheme="majorHAnsi" w:eastAsiaTheme="majorEastAsia" w:hAnsiTheme="majorHAnsi" w:cstheme="majorBidi"/>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7605">
      <w:bodyDiv w:val="1"/>
      <w:marLeft w:val="0"/>
      <w:marRight w:val="0"/>
      <w:marTop w:val="0"/>
      <w:marBottom w:val="0"/>
      <w:divBdr>
        <w:top w:val="none" w:sz="0" w:space="0" w:color="auto"/>
        <w:left w:val="none" w:sz="0" w:space="0" w:color="auto"/>
        <w:bottom w:val="none" w:sz="0" w:space="0" w:color="auto"/>
        <w:right w:val="none" w:sz="0" w:space="0" w:color="auto"/>
      </w:divBdr>
    </w:div>
    <w:div w:id="1021661368">
      <w:bodyDiv w:val="1"/>
      <w:marLeft w:val="0"/>
      <w:marRight w:val="0"/>
      <w:marTop w:val="0"/>
      <w:marBottom w:val="0"/>
      <w:divBdr>
        <w:top w:val="none" w:sz="0" w:space="0" w:color="auto"/>
        <w:left w:val="none" w:sz="0" w:space="0" w:color="auto"/>
        <w:bottom w:val="none" w:sz="0" w:space="0" w:color="auto"/>
        <w:right w:val="none" w:sz="0" w:space="0" w:color="auto"/>
      </w:divBdr>
    </w:div>
    <w:div w:id="2041737486">
      <w:bodyDiv w:val="1"/>
      <w:marLeft w:val="0"/>
      <w:marRight w:val="0"/>
      <w:marTop w:val="0"/>
      <w:marBottom w:val="0"/>
      <w:divBdr>
        <w:top w:val="none" w:sz="0" w:space="0" w:color="auto"/>
        <w:left w:val="none" w:sz="0" w:space="0" w:color="auto"/>
        <w:bottom w:val="none" w:sz="0" w:space="0" w:color="auto"/>
        <w:right w:val="none" w:sz="0" w:space="0" w:color="auto"/>
      </w:divBdr>
    </w:div>
    <w:div w:id="2050374595">
      <w:bodyDiv w:val="1"/>
      <w:marLeft w:val="0"/>
      <w:marRight w:val="0"/>
      <w:marTop w:val="0"/>
      <w:marBottom w:val="0"/>
      <w:divBdr>
        <w:top w:val="none" w:sz="0" w:space="0" w:color="auto"/>
        <w:left w:val="none" w:sz="0" w:space="0" w:color="auto"/>
        <w:bottom w:val="none" w:sz="0" w:space="0" w:color="auto"/>
        <w:right w:val="none" w:sz="0" w:space="0" w:color="auto"/>
      </w:divBdr>
    </w:div>
    <w:div w:id="20542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6A5AE-C969-4260-A268-AA48FE26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dc:creator>
  <cp:lastModifiedBy>Admin</cp:lastModifiedBy>
  <cp:revision>1</cp:revision>
  <cp:lastPrinted>2021-07-30T04:05:00Z</cp:lastPrinted>
  <dcterms:created xsi:type="dcterms:W3CDTF">2021-09-04T02:08:00Z</dcterms:created>
  <dcterms:modified xsi:type="dcterms:W3CDTF">2022-07-26T00:44:00Z</dcterms:modified>
</cp:coreProperties>
</file>